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2803"/>
        <w:gridCol w:w="1550"/>
        <w:gridCol w:w="2282"/>
      </w:tblGrid>
      <w:tr w:rsidR="00F71467" w:rsidRPr="001C3548" w14:paraId="3B468D48" w14:textId="77777777" w:rsidTr="000748FC">
        <w:trPr>
          <w:trHeight w:hRule="exact" w:val="317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4C06B" w14:textId="77777777" w:rsidR="00F71467" w:rsidRPr="00DF5FC1" w:rsidRDefault="00F71467" w:rsidP="00D20853">
            <w:pPr>
              <w:pStyle w:val="Bodytext20"/>
              <w:shd w:val="clear" w:color="auto" w:fill="auto"/>
              <w:spacing w:line="240" w:lineRule="auto"/>
              <w:ind w:left="80"/>
              <w:rPr>
                <w:b/>
                <w:lang w:val="pl-PL"/>
              </w:rPr>
            </w:pPr>
            <w:r w:rsidRPr="00BC0FEF">
              <w:rPr>
                <w:rFonts w:asciiTheme="minorHAnsi" w:eastAsiaTheme="minorHAnsi" w:hAnsiTheme="minorHAnsi" w:cstheme="minorHAnsi"/>
                <w:b/>
                <w:i/>
                <w:sz w:val="19"/>
                <w:szCs w:val="19"/>
                <w:lang w:val="pl-PL"/>
              </w:rPr>
              <w:t>INFORMACJE O FINANSOWANYM PRZEDMIOCIE</w:t>
            </w:r>
            <w:r w:rsidR="00DF5FC1">
              <w:rPr>
                <w:rFonts w:asciiTheme="minorHAnsi" w:eastAsiaTheme="minorHAnsi" w:hAnsiTheme="minorHAnsi" w:cstheme="minorHAnsi"/>
                <w:b/>
                <w:i/>
                <w:sz w:val="19"/>
                <w:szCs w:val="19"/>
                <w:lang w:val="pl-PL"/>
              </w:rPr>
              <w:t xml:space="preserve"> ( O ILE DOTYCZY)</w:t>
            </w:r>
          </w:p>
        </w:tc>
      </w:tr>
      <w:tr w:rsidR="00D70FF4" w:rsidRPr="001C3548" w14:paraId="226CFF2A" w14:textId="77777777" w:rsidTr="000748FC">
        <w:trPr>
          <w:trHeight w:hRule="exact" w:val="317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D6C7" w14:textId="77777777" w:rsidR="00825DDB" w:rsidRPr="00FC3742" w:rsidDel="00C10349" w:rsidRDefault="005965F6" w:rsidP="00825D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color w:val="FF0000"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5015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14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25DDB" w:rsidRPr="00F057B8">
              <w:rPr>
                <w:rFonts w:cstheme="min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825DDB" w:rsidRPr="00F057B8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   DOTYCZY LIMITU FINANSOWANIA WAŻNEGO DO DNIA </w:t>
            </w:r>
            <w:r w:rsidR="00825DDB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(data)  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instrText xml:space="preserve"> FORMTEXT </w:instrTex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fldChar w:fldCharType="separate"/>
            </w:r>
            <w:r w:rsidR="006E351C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lang w:val="pl-PL"/>
              </w:rPr>
              <w:fldChar w:fldCharType="end"/>
            </w:r>
          </w:p>
          <w:p w14:paraId="478A5F0B" w14:textId="77777777" w:rsidR="00D70FF4" w:rsidRPr="00BC0FEF" w:rsidRDefault="00D70FF4" w:rsidP="00F71467">
            <w:pPr>
              <w:pStyle w:val="Bodytext20"/>
              <w:shd w:val="clear" w:color="auto" w:fill="auto"/>
              <w:spacing w:line="130" w:lineRule="exact"/>
              <w:ind w:left="80"/>
              <w:rPr>
                <w:rFonts w:asciiTheme="minorHAnsi" w:eastAsiaTheme="minorHAnsi" w:hAnsiTheme="minorHAnsi" w:cstheme="minorHAnsi"/>
                <w:b/>
                <w:i/>
                <w:sz w:val="19"/>
                <w:szCs w:val="19"/>
                <w:lang w:val="pl-PL"/>
              </w:rPr>
            </w:pPr>
          </w:p>
        </w:tc>
      </w:tr>
      <w:tr w:rsidR="00A42F11" w14:paraId="323DEEB5" w14:textId="77777777" w:rsidTr="00A42F11">
        <w:trPr>
          <w:trHeight w:hRule="exact" w:val="29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A85C3C0" w14:textId="77777777" w:rsidR="00A42F11" w:rsidRPr="00E14082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Przedmiot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38042" w14:textId="339318A5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94C1FD8" w14:textId="77777777" w:rsidR="00A42F11" w:rsidRPr="0000702A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00702A">
              <w:rPr>
                <w:rFonts w:cstheme="minorHAnsi"/>
                <w:b/>
                <w:i/>
                <w:sz w:val="14"/>
                <w:szCs w:val="18"/>
                <w:lang w:val="pl-PL"/>
              </w:rPr>
              <w:t>Nowy czy używany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8054" w14:textId="7AA328FD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14:paraId="1D468D50" w14:textId="77777777" w:rsidTr="00A42F11">
        <w:trPr>
          <w:trHeight w:hRule="exact" w:val="29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CFB6794" w14:textId="77777777" w:rsidR="00A42F11" w:rsidRPr="00E14082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Marka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159BB" w14:textId="1DC54AD8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B9C20EB" w14:textId="77777777" w:rsidR="00A42F11" w:rsidRPr="0000702A" w:rsidRDefault="005B1085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Przebieg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7A3E0" w14:textId="77777777" w:rsidR="00A42F11" w:rsidRPr="00BC0FEF" w:rsidRDefault="005B1085" w:rsidP="00A42F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14:paraId="27CF9B07" w14:textId="77777777" w:rsidTr="00A42F11">
        <w:trPr>
          <w:trHeight w:hRule="exact" w:val="29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6A7EDBC" w14:textId="77777777" w:rsidR="00A42F11" w:rsidRPr="00E14082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Typ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81D90" w14:textId="35402191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672F61A" w14:textId="77777777" w:rsidR="00A42F11" w:rsidRPr="0000702A" w:rsidRDefault="005B1085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00702A">
              <w:rPr>
                <w:rFonts w:cstheme="minorHAnsi"/>
                <w:b/>
                <w:i/>
                <w:sz w:val="14"/>
                <w:szCs w:val="18"/>
                <w:lang w:val="pl-PL"/>
              </w:rPr>
              <w:t>Ładowność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826A7" w14:textId="77777777" w:rsidR="00A42F11" w:rsidRPr="00BC0FEF" w:rsidRDefault="005B1085" w:rsidP="00A42F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14:paraId="534807C1" w14:textId="77777777" w:rsidTr="00A42F11">
        <w:trPr>
          <w:trHeight w:hRule="exact" w:val="29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27B2485" w14:textId="77777777" w:rsidR="00A42F11" w:rsidRPr="00E14082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VIN/Nr fabryczny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4FF60" w14:textId="088BF75D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135BF6B" w14:textId="77777777" w:rsidR="00A42F11" w:rsidRPr="0000702A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00702A">
              <w:rPr>
                <w:rFonts w:cstheme="minorHAnsi"/>
                <w:b/>
                <w:i/>
                <w:sz w:val="14"/>
                <w:szCs w:val="18"/>
                <w:lang w:val="pl-PL"/>
              </w:rPr>
              <w:t>Rok produkcji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D58E5" w14:textId="10C6577E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14:paraId="56E72177" w14:textId="77777777" w:rsidTr="00A42F11">
        <w:trPr>
          <w:trHeight w:hRule="exact" w:val="32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D5E6AA8" w14:textId="77777777" w:rsidR="00A42F11" w:rsidRPr="00E14082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Cena przedmiotu</w:t>
            </w:r>
            <w:r w:rsidR="005B1085">
              <w:rPr>
                <w:rFonts w:cstheme="minorHAnsi"/>
                <w:b/>
                <w:i/>
                <w:sz w:val="14"/>
                <w:szCs w:val="18"/>
                <w:lang w:val="pl-PL"/>
              </w:rPr>
              <w:t xml:space="preserve"> netto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E65F3" w14:textId="6101A54B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0A20F3" w14:textId="77777777" w:rsidR="00A42F11" w:rsidRPr="0000702A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00702A">
              <w:rPr>
                <w:rFonts w:cstheme="minorHAnsi"/>
                <w:b/>
                <w:i/>
                <w:sz w:val="14"/>
                <w:szCs w:val="18"/>
                <w:lang w:val="pl-PL"/>
              </w:rPr>
              <w:t>Udział własny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EE5EA" w14:textId="6F2080CF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:rsidRPr="003061C8" w14:paraId="4637B2E2" w14:textId="77777777" w:rsidTr="00A42F11">
        <w:trPr>
          <w:trHeight w:hRule="exact"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BFBBBCD" w14:textId="77777777" w:rsidR="00A42F11" w:rsidRPr="00E14082" w:rsidRDefault="007B2D8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E14082">
              <w:rPr>
                <w:rFonts w:cstheme="minorHAnsi"/>
                <w:b/>
                <w:i/>
                <w:sz w:val="14"/>
                <w:szCs w:val="18"/>
                <w:lang w:val="pl-PL"/>
              </w:rPr>
              <w:t>Rodzaj leasingu</w:t>
            </w: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/pożyczki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0A50E" w14:textId="3F1957D2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DA8CE0C" w14:textId="77777777" w:rsidR="00A42F11" w:rsidRPr="0000702A" w:rsidRDefault="00A42F11" w:rsidP="00A42F1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00702A">
              <w:rPr>
                <w:rFonts w:cstheme="minorHAnsi"/>
                <w:b/>
                <w:i/>
                <w:sz w:val="14"/>
                <w:szCs w:val="18"/>
                <w:lang w:val="pl-PL"/>
              </w:rPr>
              <w:t>Okres finansowania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57288" w14:textId="05642859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42F11" w:rsidRPr="00BC0FEF" w14:paraId="04C5850C" w14:textId="77777777" w:rsidTr="00A42F11">
        <w:trPr>
          <w:trHeight w:hRule="exact"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D65C05" w14:textId="77777777" w:rsidR="00A42F11" w:rsidRPr="00E14082" w:rsidRDefault="005B1085" w:rsidP="007B2D8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T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yp ubezpieczenia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51670" w14:textId="1CB90611" w:rsidR="00A42F11" w:rsidRPr="00BC0FEF" w:rsidRDefault="00A42F11" w:rsidP="000756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8AB2BC" w14:textId="77777777" w:rsidR="00A42F11" w:rsidRPr="0000702A" w:rsidRDefault="005B1085" w:rsidP="007B2D8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Waluta finansowania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7AD70" w14:textId="47474160" w:rsidR="00A42F11" w:rsidRPr="00BC0FEF" w:rsidRDefault="005B1085" w:rsidP="00A42F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28"/>
                <w:lang w:val="pl-PL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17358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20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>
              <w:rPr>
                <w:rFonts w:cstheme="minorHAnsi"/>
                <w:i/>
                <w:sz w:val="14"/>
                <w:szCs w:val="14"/>
                <w:lang w:val="pl-PL"/>
              </w:rPr>
              <w:t>PLN</w:t>
            </w:r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        </w:t>
            </w:r>
            <w:r w:rsidRPr="006B5519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6892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>
              <w:rPr>
                <w:rFonts w:cstheme="minorHAnsi"/>
                <w:i/>
                <w:sz w:val="14"/>
                <w:szCs w:val="14"/>
                <w:lang w:val="pl-PL"/>
              </w:rPr>
              <w:t>EURO</w:t>
            </w:r>
          </w:p>
        </w:tc>
      </w:tr>
      <w:tr w:rsidR="000C3BF8" w:rsidRPr="001C3548" w14:paraId="7DAAE6FC" w14:textId="77777777" w:rsidTr="00543CC6">
        <w:trPr>
          <w:trHeight w:hRule="exact"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8DCB4B" w14:textId="77777777" w:rsidR="000C3BF8" w:rsidRDefault="000C3BF8" w:rsidP="007B2D81">
            <w:pPr>
              <w:spacing w:after="0" w:line="240" w:lineRule="auto"/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Miejsce odbioru przedmiotu leasingu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BCFB" w14:textId="37245D10" w:rsidR="000C3BF8" w:rsidRDefault="005965F6" w:rsidP="005810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28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1612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620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0C3BF8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0C3BF8">
              <w:rPr>
                <w:i/>
                <w:sz w:val="14"/>
                <w:szCs w:val="14"/>
                <w:lang w:val="pl-PL"/>
              </w:rPr>
              <w:t>Siedziba Dostawcy</w:t>
            </w:r>
            <w:r w:rsidR="000C3BF8">
              <w:rPr>
                <w:i/>
                <w:sz w:val="14"/>
                <w:szCs w:val="14"/>
                <w:lang w:val="pl-PL"/>
              </w:rPr>
              <w:tab/>
            </w:r>
            <w:r w:rsidR="000C3BF8">
              <w:rPr>
                <w:i/>
                <w:sz w:val="14"/>
                <w:szCs w:val="14"/>
                <w:lang w:val="pl-PL"/>
              </w:rPr>
              <w:tab/>
            </w:r>
            <w:r w:rsidR="000C3BF8">
              <w:rPr>
                <w:i/>
                <w:sz w:val="14"/>
                <w:szCs w:val="14"/>
                <w:lang w:val="pl-PL"/>
              </w:rPr>
              <w:tab/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49248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F8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0C3BF8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58107B">
              <w:rPr>
                <w:i/>
                <w:sz w:val="14"/>
                <w:szCs w:val="14"/>
                <w:lang w:val="pl-PL"/>
              </w:rPr>
              <w:t>Adres prowadzenia działalności</w:t>
            </w:r>
            <w:r w:rsidR="0058107B" w:rsidRPr="0042299B">
              <w:rPr>
                <w:i/>
                <w:sz w:val="14"/>
                <w:szCs w:val="14"/>
                <w:lang w:val="pl-PL"/>
              </w:rPr>
              <w:t xml:space="preserve"> </w:t>
            </w:r>
            <w:r w:rsidR="000C3BF8" w:rsidRPr="0042299B">
              <w:rPr>
                <w:i/>
                <w:sz w:val="14"/>
                <w:szCs w:val="14"/>
                <w:lang w:val="pl-PL"/>
              </w:rPr>
              <w:t>Korzystającego</w:t>
            </w:r>
          </w:p>
        </w:tc>
      </w:tr>
    </w:tbl>
    <w:p w14:paraId="206C50C7" w14:textId="77777777" w:rsidR="0000702A" w:rsidRDefault="0000702A" w:rsidP="00834FD5">
      <w:pPr>
        <w:spacing w:after="0"/>
        <w:rPr>
          <w:lang w:val="pl-PL"/>
        </w:rPr>
      </w:pPr>
    </w:p>
    <w:tbl>
      <w:tblPr>
        <w:tblStyle w:val="Tabela-Siatka"/>
        <w:tblpPr w:leftFromText="180" w:rightFromText="180" w:vertAnchor="text" w:horzAnchor="margin" w:tblpX="108" w:tblpY="54"/>
        <w:tblW w:w="9356" w:type="dxa"/>
        <w:tblLook w:val="04A0" w:firstRow="1" w:lastRow="0" w:firstColumn="1" w:lastColumn="0" w:noHBand="0" w:noVBand="1"/>
      </w:tblPr>
      <w:tblGrid>
        <w:gridCol w:w="1556"/>
        <w:gridCol w:w="3797"/>
        <w:gridCol w:w="1701"/>
        <w:gridCol w:w="2302"/>
      </w:tblGrid>
      <w:tr w:rsidR="0042299B" w:rsidRPr="000C3BF8" w14:paraId="761ABCCB" w14:textId="77777777" w:rsidTr="005B1085">
        <w:trPr>
          <w:trHeight w:val="281"/>
        </w:trPr>
        <w:tc>
          <w:tcPr>
            <w:tcW w:w="5353" w:type="dxa"/>
            <w:gridSpan w:val="2"/>
            <w:shd w:val="clear" w:color="auto" w:fill="BFBFBF" w:themeFill="background1" w:themeFillShade="BF"/>
            <w:vAlign w:val="center"/>
          </w:tcPr>
          <w:p w14:paraId="7663A640" w14:textId="77777777" w:rsidR="0042299B" w:rsidRPr="00A94C7A" w:rsidRDefault="0042299B" w:rsidP="00D20853">
            <w:pPr>
              <w:pStyle w:val="Bodytext20"/>
              <w:shd w:val="clear" w:color="auto" w:fill="auto"/>
              <w:spacing w:line="240" w:lineRule="auto"/>
              <w:ind w:left="80"/>
              <w:rPr>
                <w:i/>
                <w:sz w:val="19"/>
                <w:szCs w:val="19"/>
                <w:lang w:val="pl-PL"/>
              </w:rPr>
            </w:pPr>
            <w:r w:rsidRPr="00827E0A">
              <w:rPr>
                <w:rFonts w:asciiTheme="minorHAnsi" w:eastAsiaTheme="minorHAnsi" w:hAnsiTheme="minorHAnsi" w:cstheme="minorHAnsi"/>
                <w:b/>
                <w:i/>
                <w:sz w:val="19"/>
                <w:szCs w:val="19"/>
                <w:lang w:val="pl-PL"/>
              </w:rPr>
              <w:t>INFORMACJE O WNIOSKODAWCY</w:t>
            </w:r>
            <w:r w:rsidR="007B2D81" w:rsidRPr="00827E0A">
              <w:rPr>
                <w:rFonts w:asciiTheme="minorHAnsi" w:eastAsiaTheme="minorHAnsi" w:hAnsiTheme="minorHAnsi" w:cstheme="minorHAnsi"/>
                <w:b/>
                <w:i/>
                <w:sz w:val="19"/>
                <w:szCs w:val="19"/>
                <w:lang w:val="pl-PL"/>
              </w:rPr>
              <w:t xml:space="preserve">          </w:t>
            </w:r>
            <w:r w:rsidRPr="00827E0A">
              <w:rPr>
                <w:rFonts w:asciiTheme="minorHAnsi" w:eastAsiaTheme="minorHAnsi" w:hAnsiTheme="minorHAnsi" w:cstheme="minorHAnsi"/>
                <w:b/>
                <w:i/>
                <w:sz w:val="19"/>
                <w:szCs w:val="19"/>
                <w:lang w:val="pl-PL"/>
              </w:rPr>
              <w:t xml:space="preserve"> i/lub pieczęć firmowa: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7EDDBC9" w14:textId="77777777" w:rsidR="0042299B" w:rsidRPr="00136629" w:rsidRDefault="0042299B" w:rsidP="0042299B">
            <w:pPr>
              <w:rPr>
                <w:i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>NIP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B1595A6" w14:textId="08A1549D" w:rsidR="0042299B" w:rsidRPr="00136629" w:rsidRDefault="0042299B" w:rsidP="00075620">
            <w:pPr>
              <w:rPr>
                <w:i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136629" w14:paraId="627F1ADC" w14:textId="77777777" w:rsidTr="005B1085">
        <w:trPr>
          <w:trHeight w:val="412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C9C07D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 xml:space="preserve">Nazwa 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EA6848" w14:textId="77777777" w:rsidR="0042299B" w:rsidRDefault="0042299B" w:rsidP="0042299B">
            <w:pPr>
              <w:rPr>
                <w:i/>
                <w:sz w:val="18"/>
                <w:szCs w:val="18"/>
                <w:lang w:val="pl-PL"/>
              </w:rPr>
            </w:pPr>
          </w:p>
          <w:p w14:paraId="43AF6926" w14:textId="66AD846F" w:rsidR="0042299B" w:rsidRDefault="0042299B" w:rsidP="0042299B">
            <w:pPr>
              <w:rPr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  <w:p w14:paraId="3B61AC39" w14:textId="77777777" w:rsidR="0042299B" w:rsidRPr="00937020" w:rsidRDefault="0042299B" w:rsidP="0042299B">
            <w:pPr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D18E33F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>Płatnik VAT czynny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ED2A7E0" w14:textId="77777777" w:rsidR="0042299B" w:rsidRPr="00136629" w:rsidRDefault="005965F6" w:rsidP="0042299B">
            <w:pPr>
              <w:rPr>
                <w:i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72426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9B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        </w:t>
            </w:r>
            <w:r w:rsidR="0042299B" w:rsidRPr="006B5519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5371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9B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</w:tr>
      <w:tr w:rsidR="0042299B" w:rsidRPr="00136629" w14:paraId="6357AC59" w14:textId="77777777" w:rsidTr="005B1085">
        <w:trPr>
          <w:trHeight w:val="50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3645A2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>Adres prowadzenia działalności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1A3E47" w14:textId="77777777" w:rsidR="0042299B" w:rsidRDefault="0042299B" w:rsidP="0042299B">
            <w:pPr>
              <w:rPr>
                <w:i/>
                <w:sz w:val="18"/>
                <w:szCs w:val="18"/>
                <w:lang w:val="pl-PL"/>
              </w:rPr>
            </w:pPr>
          </w:p>
          <w:p w14:paraId="3BD40F3F" w14:textId="17D5041F" w:rsidR="0042299B" w:rsidRDefault="0042299B" w:rsidP="006E351C">
            <w:pPr>
              <w:rPr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  <w:p w14:paraId="5159BB7A" w14:textId="77777777" w:rsidR="0042299B" w:rsidRPr="00937020" w:rsidRDefault="0042299B" w:rsidP="0042299B">
            <w:pPr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A7A1E1E" w14:textId="77777777" w:rsidR="0042299B" w:rsidRPr="00136629" w:rsidRDefault="0042299B" w:rsidP="0042299B">
            <w:pPr>
              <w:rPr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b/>
                <w:i/>
                <w:sz w:val="14"/>
                <w:szCs w:val="14"/>
                <w:lang w:val="pl-PL"/>
              </w:rPr>
              <w:t xml:space="preserve">Deklaracja VAT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26D32" w14:textId="77777777" w:rsidR="0042299B" w:rsidRPr="001349F5" w:rsidRDefault="0042299B" w:rsidP="0042299B">
            <w:pPr>
              <w:jc w:val="center"/>
              <w:rPr>
                <w:rFonts w:cstheme="minorHAnsi"/>
                <w:i/>
                <w:sz w:val="24"/>
                <w:szCs w:val="24"/>
                <w:lang w:val="pl-PL"/>
              </w:rPr>
            </w:pPr>
            <w:r w:rsidRPr="001349F5">
              <w:rPr>
                <w:i/>
                <w:sz w:val="14"/>
                <w:szCs w:val="14"/>
                <w:lang w:val="pl-PL"/>
              </w:rPr>
              <w:t>składana</w:t>
            </w:r>
          </w:p>
          <w:p w14:paraId="3E83DA3A" w14:textId="77777777" w:rsidR="0042299B" w:rsidRPr="00136629" w:rsidRDefault="005965F6" w:rsidP="0042299B">
            <w:pPr>
              <w:rPr>
                <w:b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5323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9B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i/>
                <w:sz w:val="14"/>
                <w:szCs w:val="14"/>
                <w:lang w:val="pl-PL"/>
              </w:rPr>
              <w:t xml:space="preserve">miesięcznie  </w:t>
            </w:r>
            <w:r w:rsidR="0042299B">
              <w:rPr>
                <w:i/>
                <w:sz w:val="14"/>
                <w:szCs w:val="14"/>
                <w:lang w:val="pl-PL"/>
              </w:rPr>
              <w:t xml:space="preserve"> </w:t>
            </w:r>
            <w:r w:rsidR="0042299B" w:rsidRPr="006B5519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19788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99B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42299B"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="0042299B" w:rsidRPr="00136629">
              <w:rPr>
                <w:i/>
                <w:sz w:val="14"/>
                <w:szCs w:val="14"/>
                <w:lang w:val="pl-PL"/>
              </w:rPr>
              <w:t>kwartalnie</w:t>
            </w:r>
          </w:p>
        </w:tc>
      </w:tr>
      <w:tr w:rsidR="0042299B" w:rsidRPr="00AD40D2" w14:paraId="53673263" w14:textId="77777777" w:rsidTr="005B1085">
        <w:trPr>
          <w:trHeight w:val="36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7BC4E6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>Adres korespondencyjny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3D7AFA" w14:textId="23557BC1" w:rsidR="0042299B" w:rsidRPr="00937020" w:rsidRDefault="0042299B" w:rsidP="00075620">
            <w:pPr>
              <w:rPr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9A3B758" w14:textId="77777777" w:rsidR="0042299B" w:rsidRPr="00136629" w:rsidRDefault="0042299B" w:rsidP="0042299B">
            <w:pPr>
              <w:rPr>
                <w:i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Regon</w:t>
            </w:r>
          </w:p>
        </w:tc>
        <w:tc>
          <w:tcPr>
            <w:tcW w:w="23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BD5B60" w14:textId="0D2D6D75" w:rsidR="0042299B" w:rsidRPr="0042299B" w:rsidRDefault="0042299B" w:rsidP="00075620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AD40D2" w14:paraId="45F51B0C" w14:textId="77777777" w:rsidTr="005B1085">
        <w:trPr>
          <w:trHeight w:val="36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04E8DD" w14:textId="77777777" w:rsidR="0042299B" w:rsidRPr="00136629" w:rsidRDefault="0042299B" w:rsidP="0042299B">
            <w:pPr>
              <w:rPr>
                <w:i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Przedmiot</w:t>
            </w: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 xml:space="preserve"> </w:t>
            </w: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prowadzonej działalności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64B84" w14:textId="62857792" w:rsidR="0042299B" w:rsidRPr="00937020" w:rsidRDefault="0042299B" w:rsidP="00075620">
            <w:pPr>
              <w:rPr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B6BC9A4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 xml:space="preserve">Rok założenia  </w:t>
            </w: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36562" w14:textId="77777777" w:rsidR="0042299B" w:rsidRPr="0042299B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AD40D2" w14:paraId="1B5878D8" w14:textId="77777777" w:rsidTr="005B1085">
        <w:trPr>
          <w:trHeight w:val="36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1B68E9" w14:textId="77777777" w:rsidR="0042299B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Forma prawna działalności: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497E0" w14:textId="55E55BF8" w:rsidR="0042299B" w:rsidRPr="00937020" w:rsidRDefault="0042299B" w:rsidP="00075620">
            <w:pPr>
              <w:rPr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C932F0F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>Telefon kontaktowy</w:t>
            </w: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1459E" w14:textId="69DB4196" w:rsidR="0042299B" w:rsidRPr="0042299B" w:rsidRDefault="0042299B" w:rsidP="00075620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AD40D2" w14:paraId="35443D56" w14:textId="77777777" w:rsidTr="005B1085">
        <w:trPr>
          <w:trHeight w:val="33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20C405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Liczba pracowników: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CD96" w14:textId="77777777" w:rsidR="0042299B" w:rsidRPr="006B5519" w:rsidRDefault="0042299B" w:rsidP="0042299B">
            <w:pPr>
              <w:rPr>
                <w:i/>
                <w:color w:val="FF0000"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63797D6" w14:textId="77777777" w:rsidR="0042299B" w:rsidRPr="00745101" w:rsidRDefault="0042299B" w:rsidP="0042299B">
            <w:pPr>
              <w:rPr>
                <w:rFonts w:cstheme="minorHAnsi"/>
                <w:b/>
                <w:i/>
                <w:sz w:val="14"/>
                <w:szCs w:val="14"/>
                <w:lang w:val="pl-PL"/>
              </w:rPr>
            </w:pPr>
            <w:r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Drugi Telefon kontaktowy </w:t>
            </w:r>
          </w:p>
        </w:tc>
        <w:tc>
          <w:tcPr>
            <w:tcW w:w="2302" w:type="dxa"/>
            <w:tcBorders>
              <w:top w:val="dotted" w:sz="4" w:space="0" w:color="auto"/>
            </w:tcBorders>
            <w:vAlign w:val="center"/>
          </w:tcPr>
          <w:p w14:paraId="1DC8A3E5" w14:textId="77777777" w:rsidR="0042299B" w:rsidRPr="0042299B" w:rsidRDefault="0042299B" w:rsidP="0042299B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AD40D2" w14:paraId="0BD0C103" w14:textId="77777777" w:rsidTr="005B1085">
        <w:trPr>
          <w:trHeight w:val="33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F1D5E6" w14:textId="77777777" w:rsidR="0042299B" w:rsidRPr="00136629" w:rsidRDefault="0042299B" w:rsidP="0042299B">
            <w:pPr>
              <w:rPr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b/>
                <w:i/>
                <w:sz w:val="14"/>
                <w:szCs w:val="14"/>
                <w:lang w:val="pl-PL"/>
              </w:rPr>
              <w:t>Email FV*</w:t>
            </w:r>
          </w:p>
        </w:tc>
        <w:tc>
          <w:tcPr>
            <w:tcW w:w="3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13B" w14:textId="45CCF455" w:rsidR="0042299B" w:rsidRPr="006B5519" w:rsidRDefault="0042299B" w:rsidP="00075620">
            <w:pPr>
              <w:rPr>
                <w:i/>
                <w:color w:val="FF0000"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EE15BFB" w14:textId="77777777" w:rsidR="0042299B" w:rsidRPr="00136629" w:rsidRDefault="0042299B" w:rsidP="0042299B">
            <w:pPr>
              <w:rPr>
                <w:rFonts w:cstheme="minorHAnsi"/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>Email</w:t>
            </w:r>
          </w:p>
        </w:tc>
        <w:tc>
          <w:tcPr>
            <w:tcW w:w="2302" w:type="dxa"/>
            <w:tcBorders>
              <w:top w:val="dotted" w:sz="4" w:space="0" w:color="auto"/>
            </w:tcBorders>
            <w:vAlign w:val="center"/>
          </w:tcPr>
          <w:p w14:paraId="1692764A" w14:textId="39694A4A" w:rsidR="0042299B" w:rsidRPr="0042299B" w:rsidRDefault="0042299B" w:rsidP="00075620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42299B" w:rsidRPr="001C3548" w14:paraId="65AF781B" w14:textId="77777777" w:rsidTr="0042299B">
        <w:trPr>
          <w:trHeight w:val="369"/>
        </w:trPr>
        <w:tc>
          <w:tcPr>
            <w:tcW w:w="1556" w:type="dxa"/>
            <w:shd w:val="clear" w:color="auto" w:fill="EEECE1" w:themeFill="background2"/>
            <w:vAlign w:val="center"/>
          </w:tcPr>
          <w:p w14:paraId="6289588B" w14:textId="77777777" w:rsidR="0042299B" w:rsidRPr="00136629" w:rsidRDefault="0042299B" w:rsidP="0042299B">
            <w:pPr>
              <w:rPr>
                <w:i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8"/>
                <w:lang w:val="pl-PL"/>
              </w:rPr>
              <w:t>Forma prowadzonej księgowości</w:t>
            </w:r>
          </w:p>
        </w:tc>
        <w:tc>
          <w:tcPr>
            <w:tcW w:w="7800" w:type="dxa"/>
            <w:gridSpan w:val="3"/>
            <w:shd w:val="clear" w:color="auto" w:fill="FFFFFF" w:themeFill="background1"/>
            <w:vAlign w:val="center"/>
          </w:tcPr>
          <w:p w14:paraId="4A16BF23" w14:textId="77777777" w:rsidR="0042299B" w:rsidRPr="00136629" w:rsidRDefault="0042299B" w:rsidP="0042299B">
            <w:pPr>
              <w:rPr>
                <w:rFonts w:cstheme="minorHAnsi"/>
                <w:i/>
                <w:sz w:val="24"/>
                <w:szCs w:val="24"/>
                <w:lang w:val="pl-PL"/>
              </w:rPr>
            </w:pPr>
            <w:r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5327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i/>
                <w:sz w:val="14"/>
                <w:szCs w:val="14"/>
                <w:lang w:val="pl-PL"/>
              </w:rPr>
              <w:t>Rolnik indywidualn</w:t>
            </w:r>
            <w:r w:rsidR="005B1085">
              <w:rPr>
                <w:i/>
                <w:sz w:val="14"/>
                <w:szCs w:val="14"/>
                <w:lang w:val="pl-PL"/>
              </w:rPr>
              <w:t>y (wymagany Załącznik Nr 1)</w:t>
            </w:r>
            <w:r>
              <w:rPr>
                <w:i/>
                <w:sz w:val="14"/>
                <w:szCs w:val="14"/>
                <w:lang w:val="pl-PL"/>
              </w:rPr>
              <w:t xml:space="preserve">   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36721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Pr="00136629">
              <w:rPr>
                <w:i/>
                <w:sz w:val="14"/>
                <w:szCs w:val="14"/>
                <w:lang w:val="pl-PL"/>
              </w:rPr>
              <w:t>Ryczałt</w:t>
            </w:r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Pr="006B5519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20925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Pr="00136629">
              <w:rPr>
                <w:i/>
                <w:sz w:val="14"/>
                <w:szCs w:val="14"/>
                <w:lang w:val="pl-PL"/>
              </w:rPr>
              <w:t>Księga Prz</w:t>
            </w:r>
            <w:r>
              <w:rPr>
                <w:i/>
                <w:sz w:val="14"/>
                <w:szCs w:val="14"/>
                <w:lang w:val="pl-PL"/>
              </w:rPr>
              <w:t xml:space="preserve">ychodów i Rozchodów   </w:t>
            </w:r>
            <w:r w:rsidRPr="00136629">
              <w:rPr>
                <w:i/>
                <w:sz w:val="14"/>
                <w:szCs w:val="14"/>
                <w:lang w:val="pl-PL"/>
              </w:rPr>
              <w:t xml:space="preserve">    </w:t>
            </w:r>
            <w:r w:rsidRPr="006B5519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7777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Pr="00136629">
              <w:rPr>
                <w:rFonts w:cstheme="minorHAnsi"/>
                <w:i/>
                <w:sz w:val="24"/>
                <w:szCs w:val="24"/>
                <w:lang w:val="pl-PL"/>
              </w:rPr>
              <w:t xml:space="preserve">  </w:t>
            </w:r>
            <w:r w:rsidRPr="00136629">
              <w:rPr>
                <w:i/>
                <w:sz w:val="14"/>
                <w:szCs w:val="14"/>
                <w:lang w:val="pl-PL"/>
              </w:rPr>
              <w:t>Pełna księgowość</w:t>
            </w:r>
          </w:p>
        </w:tc>
      </w:tr>
    </w:tbl>
    <w:p w14:paraId="179F8E36" w14:textId="77777777" w:rsidR="00EB6FDE" w:rsidRDefault="00D17266" w:rsidP="00D17266">
      <w:pPr>
        <w:spacing w:after="0" w:line="240" w:lineRule="auto"/>
        <w:rPr>
          <w:rFonts w:cstheme="minorHAnsi"/>
          <w:i/>
          <w:sz w:val="14"/>
          <w:lang w:val="pl-PL"/>
        </w:rPr>
      </w:pPr>
      <w:r w:rsidRPr="00136629">
        <w:rPr>
          <w:rFonts w:cstheme="minorHAnsi"/>
          <w:i/>
          <w:sz w:val="12"/>
          <w:szCs w:val="12"/>
          <w:lang w:val="pl-PL"/>
        </w:rPr>
        <w:t>*</w:t>
      </w:r>
      <w:r w:rsidRPr="00136629">
        <w:rPr>
          <w:rFonts w:cstheme="minorHAnsi"/>
          <w:i/>
          <w:sz w:val="12"/>
          <w:lang w:val="pl-PL"/>
        </w:rPr>
        <w:t>Potwierdzam, iż podanie przeze mnie adresu email w polu „Email FV” oznacza akceptację stosowania faktur elektronicznych wystawianych w związku z wykonywaniem umowy, o zawarcie której wnioskuję, a także akceptuję przesyłanie ich na wskazany w polu „Email FV” adres poczty elektronicznej</w:t>
      </w:r>
      <w:r w:rsidRPr="00136629">
        <w:rPr>
          <w:rFonts w:cstheme="minorHAnsi"/>
          <w:i/>
          <w:sz w:val="14"/>
          <w:lang w:val="pl-PL"/>
        </w:rPr>
        <w:t xml:space="preserve">. </w:t>
      </w:r>
    </w:p>
    <w:p w14:paraId="5F1F5E65" w14:textId="77777777" w:rsidR="00834FD5" w:rsidRDefault="00834FD5" w:rsidP="00D17266">
      <w:pPr>
        <w:spacing w:after="0" w:line="240" w:lineRule="auto"/>
        <w:rPr>
          <w:rFonts w:cstheme="minorHAnsi"/>
          <w:i/>
          <w:sz w:val="14"/>
          <w:lang w:val="pl-PL"/>
        </w:rPr>
      </w:pPr>
    </w:p>
    <w:tbl>
      <w:tblPr>
        <w:tblStyle w:val="Tabela-Siatka"/>
        <w:tblW w:w="4862" w:type="pct"/>
        <w:tblInd w:w="108" w:type="dxa"/>
        <w:tblLook w:val="04A0" w:firstRow="1" w:lastRow="0" w:firstColumn="1" w:lastColumn="0" w:noHBand="0" w:noVBand="1"/>
      </w:tblPr>
      <w:tblGrid>
        <w:gridCol w:w="1561"/>
        <w:gridCol w:w="7795"/>
      </w:tblGrid>
      <w:tr w:rsidR="00AE0E0E" w:rsidRPr="00136629" w14:paraId="65B199C4" w14:textId="77777777" w:rsidTr="00AE0E0E">
        <w:trPr>
          <w:trHeight w:val="199"/>
        </w:trPr>
        <w:tc>
          <w:tcPr>
            <w:tcW w:w="834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51752C0C" w14:textId="77777777" w:rsidR="00AE0E0E" w:rsidRPr="00136629" w:rsidRDefault="00AE0E0E" w:rsidP="00827E0A">
            <w:pPr>
              <w:jc w:val="center"/>
              <w:rPr>
                <w:rFonts w:cstheme="minorHAnsi"/>
                <w:b/>
                <w:i/>
                <w:sz w:val="14"/>
                <w:lang w:val="pl-PL"/>
              </w:rPr>
            </w:pPr>
          </w:p>
        </w:tc>
        <w:tc>
          <w:tcPr>
            <w:tcW w:w="416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279CA8" w14:textId="77777777" w:rsidR="00AE0E0E" w:rsidRPr="00136629" w:rsidRDefault="00AE0E0E" w:rsidP="00827E0A">
            <w:pPr>
              <w:jc w:val="center"/>
              <w:rPr>
                <w:rFonts w:cstheme="minorHAnsi"/>
                <w:b/>
                <w:i/>
                <w:sz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lang w:val="pl-PL"/>
              </w:rPr>
              <w:t>DANE WNIOSKODAWCY</w:t>
            </w:r>
          </w:p>
        </w:tc>
      </w:tr>
      <w:tr w:rsidR="00AE0E0E" w:rsidRPr="00860A8D" w14:paraId="3753FE08" w14:textId="77777777" w:rsidTr="00AE0E0E">
        <w:trPr>
          <w:trHeight w:val="342"/>
        </w:trPr>
        <w:tc>
          <w:tcPr>
            <w:tcW w:w="83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64F201" w14:textId="77777777" w:rsidR="00AE0E0E" w:rsidRPr="00136629" w:rsidRDefault="00AE0E0E" w:rsidP="00827E0A">
            <w:pPr>
              <w:rPr>
                <w:rFonts w:cstheme="minorHAnsi"/>
                <w:i/>
                <w:sz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>Imię i nazwisko</w:t>
            </w:r>
          </w:p>
        </w:tc>
        <w:tc>
          <w:tcPr>
            <w:tcW w:w="4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A50F97" w14:textId="22BD2BDE" w:rsidR="00AE0E0E" w:rsidRPr="00860A8D" w:rsidRDefault="00AE0E0E" w:rsidP="00075620">
            <w:pPr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E0E0E" w:rsidRPr="00860A8D" w14:paraId="74B3619B" w14:textId="77777777" w:rsidTr="00AE0E0E">
        <w:trPr>
          <w:trHeight w:val="562"/>
        </w:trPr>
        <w:tc>
          <w:tcPr>
            <w:tcW w:w="83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453B25" w14:textId="77777777" w:rsidR="00AE0E0E" w:rsidRPr="00136629" w:rsidRDefault="00AE0E0E" w:rsidP="00A90E70">
            <w:pPr>
              <w:rPr>
                <w:rFonts w:cstheme="minorHAnsi"/>
                <w:i/>
                <w:sz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Adres zamieszkania </w:t>
            </w:r>
          </w:p>
        </w:tc>
        <w:tc>
          <w:tcPr>
            <w:tcW w:w="4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FAC3CB" w14:textId="77777777" w:rsidR="00AE0E0E" w:rsidRDefault="00AE0E0E" w:rsidP="00827E0A">
            <w:pPr>
              <w:rPr>
                <w:rFonts w:cstheme="minorHAnsi"/>
                <w:i/>
                <w:sz w:val="18"/>
                <w:szCs w:val="18"/>
                <w:lang w:val="pl-PL"/>
              </w:rPr>
            </w:pPr>
          </w:p>
          <w:p w14:paraId="0D363C49" w14:textId="662500A2" w:rsidR="00AE0E0E" w:rsidRPr="00860A8D" w:rsidRDefault="00AE0E0E" w:rsidP="00075620">
            <w:pPr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07562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E0E0E" w:rsidRPr="00860A8D" w14:paraId="17243C65" w14:textId="77777777" w:rsidTr="00AE0E0E">
        <w:trPr>
          <w:trHeight w:val="342"/>
        </w:trPr>
        <w:tc>
          <w:tcPr>
            <w:tcW w:w="83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B47424" w14:textId="77777777" w:rsidR="00AE0E0E" w:rsidRPr="00136629" w:rsidRDefault="00AE0E0E" w:rsidP="00827E0A">
            <w:pPr>
              <w:rPr>
                <w:rFonts w:cstheme="minorHAnsi"/>
                <w:i/>
                <w:sz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>PESEL / Data urodzenia*</w:t>
            </w:r>
          </w:p>
        </w:tc>
        <w:tc>
          <w:tcPr>
            <w:tcW w:w="4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D8543B" w14:textId="2261BCC5" w:rsidR="00AE0E0E" w:rsidRPr="00860A8D" w:rsidRDefault="00AE0E0E" w:rsidP="00075620">
            <w:pPr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B0729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B0729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B0729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B0729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B07290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AE0E0E" w:rsidRPr="00B07290" w14:paraId="7D84B93A" w14:textId="77777777" w:rsidTr="00652746">
        <w:trPr>
          <w:trHeight w:val="342"/>
        </w:trPr>
        <w:tc>
          <w:tcPr>
            <w:tcW w:w="83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2DA3D0" w14:textId="77777777" w:rsidR="00AE0E0E" w:rsidRPr="00136629" w:rsidRDefault="00AE0E0E" w:rsidP="00827E0A">
            <w:pPr>
              <w:rPr>
                <w:rFonts w:cstheme="minorHAnsi"/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>Rodzaj, seria i nr dokumentu tożsamości</w:t>
            </w:r>
          </w:p>
        </w:tc>
        <w:tc>
          <w:tcPr>
            <w:tcW w:w="4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F25A73" w14:textId="35BE8023" w:rsidR="00AE0E0E" w:rsidRPr="00860A8D" w:rsidRDefault="00B07290" w:rsidP="006E351C">
            <w:pPr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652746" w:rsidRPr="00860A8D" w14:paraId="7BBC2A7E" w14:textId="77777777" w:rsidTr="00652746">
        <w:trPr>
          <w:trHeight w:val="265"/>
        </w:trPr>
        <w:tc>
          <w:tcPr>
            <w:tcW w:w="83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C2E2E6" w14:textId="77777777" w:rsidR="00652746" w:rsidRPr="00136629" w:rsidRDefault="00652746" w:rsidP="00652746">
            <w:pPr>
              <w:rPr>
                <w:rFonts w:cstheme="minorHAnsi"/>
                <w:i/>
                <w:sz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Data </w:t>
            </w:r>
            <w:r>
              <w:rPr>
                <w:rFonts w:cstheme="minorHAnsi"/>
                <w:b/>
                <w:i/>
                <w:sz w:val="14"/>
                <w:szCs w:val="14"/>
                <w:lang w:val="pl-PL"/>
              </w:rPr>
              <w:t>wydania</w:t>
            </w: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 dokumentu tożsamości </w:t>
            </w:r>
          </w:p>
        </w:tc>
        <w:tc>
          <w:tcPr>
            <w:tcW w:w="4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878312" w14:textId="77777777" w:rsidR="00652746" w:rsidRPr="00652746" w:rsidRDefault="00652746" w:rsidP="006E351C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6E351C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652746" w:rsidRPr="00860A8D" w14:paraId="2AC557B4" w14:textId="77777777" w:rsidTr="00652746">
        <w:trPr>
          <w:trHeight w:val="265"/>
        </w:trPr>
        <w:tc>
          <w:tcPr>
            <w:tcW w:w="83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B7259F" w14:textId="77777777" w:rsidR="00652746" w:rsidRPr="00136629" w:rsidRDefault="00652746" w:rsidP="002A0B3A">
            <w:pPr>
              <w:rPr>
                <w:rFonts w:cstheme="minorHAnsi"/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>Data ważności dokumentu tożsamości</w:t>
            </w:r>
          </w:p>
        </w:tc>
        <w:tc>
          <w:tcPr>
            <w:tcW w:w="4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2B3CBA" w14:textId="77777777" w:rsidR="00652746" w:rsidRPr="00BC0FEF" w:rsidRDefault="00652746" w:rsidP="006E351C">
            <w:pPr>
              <w:rPr>
                <w:rFonts w:cstheme="minorHAnsi"/>
                <w:b/>
                <w:i/>
                <w:sz w:val="14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 w:rsidR="006E351C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="006E351C"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652746" w:rsidRPr="00860A8D" w14:paraId="01F6C30B" w14:textId="77777777" w:rsidTr="00AE0E0E">
        <w:trPr>
          <w:trHeight w:val="220"/>
        </w:trPr>
        <w:tc>
          <w:tcPr>
            <w:tcW w:w="83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C26DB4" w14:textId="77777777" w:rsidR="00652746" w:rsidRPr="00136629" w:rsidRDefault="00652746" w:rsidP="00827E0A">
            <w:pPr>
              <w:rPr>
                <w:rFonts w:cstheme="minorHAnsi"/>
                <w:i/>
                <w:sz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>Stan cywilny</w:t>
            </w:r>
          </w:p>
        </w:tc>
        <w:tc>
          <w:tcPr>
            <w:tcW w:w="4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F78004" w14:textId="68468F8F" w:rsidR="00652746" w:rsidRPr="00860A8D" w:rsidRDefault="00B07290" w:rsidP="006E351C">
            <w:pPr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652746" w:rsidRPr="00860A8D" w14:paraId="0CE9E87D" w14:textId="77777777" w:rsidTr="00AE0E0E">
        <w:trPr>
          <w:trHeight w:val="282"/>
        </w:trPr>
        <w:tc>
          <w:tcPr>
            <w:tcW w:w="83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A52933" w14:textId="77777777" w:rsidR="00652746" w:rsidRPr="00136629" w:rsidRDefault="00652746" w:rsidP="00827E0A">
            <w:pPr>
              <w:rPr>
                <w:rFonts w:cstheme="minorHAnsi"/>
                <w:i/>
                <w:sz w:val="14"/>
                <w:lang w:val="pl-PL"/>
              </w:rPr>
            </w:pPr>
            <w:r w:rsidRPr="00136629">
              <w:rPr>
                <w:rFonts w:cstheme="minorHAnsi"/>
                <w:b/>
                <w:i/>
                <w:sz w:val="14"/>
                <w:szCs w:val="14"/>
                <w:lang w:val="pl-PL"/>
              </w:rPr>
              <w:t>Obywatelstwo</w:t>
            </w:r>
          </w:p>
        </w:tc>
        <w:tc>
          <w:tcPr>
            <w:tcW w:w="4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2A902D" w14:textId="75FE60C6" w:rsidR="00652746" w:rsidRPr="00860A8D" w:rsidRDefault="00B07290" w:rsidP="006E351C">
            <w:pPr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instrText xml:space="preserve"> FORMTEXT </w:instrTex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separate"/>
            </w: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>
              <w:rPr>
                <w:rFonts w:cstheme="minorHAnsi"/>
                <w:b/>
                <w:i/>
                <w:sz w:val="14"/>
                <w:szCs w:val="18"/>
                <w:lang w:val="pl-PL"/>
              </w:rPr>
              <w:t> </w:t>
            </w:r>
            <w:r w:rsidRPr="00BC0FEF">
              <w:rPr>
                <w:rFonts w:cstheme="minorHAnsi"/>
                <w:b/>
                <w:i/>
                <w:sz w:val="14"/>
                <w:szCs w:val="18"/>
                <w:lang w:val="pl-PL"/>
              </w:rPr>
              <w:fldChar w:fldCharType="end"/>
            </w:r>
          </w:p>
        </w:tc>
      </w:tr>
      <w:tr w:rsidR="00652746" w:rsidRPr="001C3548" w14:paraId="00E5855A" w14:textId="77777777" w:rsidTr="00AE0E0E">
        <w:trPr>
          <w:trHeight w:val="130"/>
        </w:trPr>
        <w:tc>
          <w:tcPr>
            <w:tcW w:w="834" w:type="pct"/>
            <w:shd w:val="clear" w:color="auto" w:fill="EEECE1" w:themeFill="background2"/>
            <w:vAlign w:val="center"/>
          </w:tcPr>
          <w:p w14:paraId="0488CA99" w14:textId="77777777" w:rsidR="00652746" w:rsidRPr="00136629" w:rsidRDefault="00652746" w:rsidP="00827E0A">
            <w:pPr>
              <w:rPr>
                <w:rFonts w:cstheme="minorHAnsi"/>
                <w:b/>
                <w:i/>
                <w:sz w:val="14"/>
                <w:szCs w:val="14"/>
                <w:lang w:val="pl-PL"/>
              </w:rPr>
            </w:pPr>
            <w:r w:rsidRPr="00B5301B">
              <w:rPr>
                <w:rFonts w:cstheme="minorHAnsi"/>
                <w:b/>
                <w:i/>
                <w:sz w:val="14"/>
                <w:szCs w:val="18"/>
                <w:lang w:val="pl-PL"/>
              </w:rPr>
              <w:t>Rozdzielność majątkowa</w:t>
            </w:r>
          </w:p>
        </w:tc>
        <w:tc>
          <w:tcPr>
            <w:tcW w:w="4166" w:type="pct"/>
          </w:tcPr>
          <w:p w14:paraId="0ED0F221" w14:textId="6604F374" w:rsidR="00652746" w:rsidRPr="00136629" w:rsidRDefault="005965F6" w:rsidP="009F6F50">
            <w:pPr>
              <w:jc w:val="center"/>
              <w:rPr>
                <w:rFonts w:cstheme="minorHAnsi"/>
                <w:i/>
                <w:sz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2307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746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652746" w:rsidRPr="00136629">
              <w:rPr>
                <w:rFonts w:cstheme="minorHAnsi"/>
                <w:i/>
                <w:sz w:val="28"/>
                <w:szCs w:val="28"/>
                <w:lang w:val="pl-PL"/>
              </w:rPr>
              <w:t xml:space="preserve"> </w:t>
            </w:r>
            <w:r w:rsidR="00652746" w:rsidRPr="00136629">
              <w:rPr>
                <w:rFonts w:cstheme="minorHAnsi"/>
                <w:i/>
                <w:sz w:val="14"/>
                <w:szCs w:val="14"/>
                <w:lang w:val="pl-PL"/>
              </w:rPr>
              <w:t xml:space="preserve"> </w:t>
            </w:r>
            <w:r w:rsidR="00652746" w:rsidRPr="000940AE">
              <w:rPr>
                <w:rFonts w:cstheme="minorHAnsi"/>
                <w:i/>
                <w:sz w:val="14"/>
                <w:szCs w:val="14"/>
                <w:lang w:val="pl-PL"/>
              </w:rPr>
              <w:t xml:space="preserve">Pozostaje we wspólnocie majątkowej                 </w:t>
            </w:r>
            <w:r w:rsidR="00652746" w:rsidRPr="004A37AA">
              <w:rPr>
                <w:rFonts w:cstheme="minorHAnsi"/>
                <w:i/>
                <w:sz w:val="14"/>
                <w:szCs w:val="14"/>
                <w:lang w:val="pl-PL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1744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039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652746" w:rsidRPr="000940AE">
              <w:rPr>
                <w:rFonts w:cstheme="minorHAnsi"/>
                <w:i/>
                <w:sz w:val="14"/>
                <w:szCs w:val="14"/>
                <w:lang w:val="pl-PL"/>
              </w:rPr>
              <w:t xml:space="preserve"> Pozostaje w rozdzielności majątkowej                  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246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D1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652746" w:rsidRPr="000940AE">
              <w:rPr>
                <w:rFonts w:cstheme="minorHAnsi"/>
                <w:i/>
                <w:sz w:val="14"/>
                <w:szCs w:val="14"/>
                <w:lang w:val="pl-PL"/>
              </w:rPr>
              <w:t xml:space="preserve">  Jest stanu wolnego</w:t>
            </w:r>
          </w:p>
        </w:tc>
      </w:tr>
    </w:tbl>
    <w:p w14:paraId="00398B5E" w14:textId="1ED86892" w:rsidR="00B01411" w:rsidRDefault="00B01411" w:rsidP="00B01411">
      <w:pPr>
        <w:spacing w:after="0" w:line="240" w:lineRule="auto"/>
        <w:rPr>
          <w:rFonts w:cstheme="minorHAnsi"/>
          <w:i/>
          <w:sz w:val="12"/>
          <w:szCs w:val="12"/>
          <w:lang w:val="pl-PL"/>
        </w:rPr>
      </w:pPr>
      <w:r w:rsidRPr="00136629">
        <w:rPr>
          <w:rFonts w:cstheme="minorHAnsi"/>
          <w:i/>
          <w:sz w:val="14"/>
          <w:szCs w:val="14"/>
          <w:lang w:val="pl-PL"/>
        </w:rPr>
        <w:t xml:space="preserve">* </w:t>
      </w:r>
      <w:r w:rsidRPr="00136629">
        <w:rPr>
          <w:rFonts w:cstheme="minorHAnsi"/>
          <w:i/>
          <w:sz w:val="12"/>
          <w:szCs w:val="12"/>
          <w:lang w:val="pl-PL"/>
        </w:rPr>
        <w:t xml:space="preserve">Jeśli nie jest nadany nr PESEL proszę wpisać datę urodzenia </w:t>
      </w:r>
    </w:p>
    <w:p w14:paraId="28564CA1" w14:textId="77777777" w:rsidR="00EB7F75" w:rsidRDefault="00EB7F75" w:rsidP="00EB7F75">
      <w:pPr>
        <w:spacing w:after="0" w:line="240" w:lineRule="auto"/>
        <w:rPr>
          <w:b/>
          <w:i/>
          <w:color w:val="FF0000"/>
          <w:sz w:val="14"/>
          <w:szCs w:val="14"/>
          <w:lang w:val="pl-PL"/>
        </w:rPr>
      </w:pPr>
    </w:p>
    <w:p w14:paraId="79999B51" w14:textId="77777777" w:rsidR="0041227B" w:rsidRDefault="0041227B" w:rsidP="00EB7F75">
      <w:pPr>
        <w:spacing w:after="0" w:line="240" w:lineRule="auto"/>
        <w:rPr>
          <w:b/>
          <w:i/>
          <w:color w:val="FF0000"/>
          <w:sz w:val="14"/>
          <w:szCs w:val="14"/>
          <w:lang w:val="pl-PL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C10657" w:rsidRPr="001C3548" w14:paraId="21F6ACBB" w14:textId="77777777" w:rsidTr="0041227B">
        <w:trPr>
          <w:trHeight w:hRule="exact" w:val="509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5E4E" w14:textId="77777777" w:rsidR="0041227B" w:rsidRPr="001C3548" w:rsidRDefault="0041227B" w:rsidP="0041227B">
            <w:pPr>
              <w:spacing w:after="0" w:line="240" w:lineRule="auto"/>
              <w:jc w:val="center"/>
              <w:rPr>
                <w:b/>
                <w:i/>
                <w:sz w:val="14"/>
                <w:szCs w:val="14"/>
                <w:lang w:val="pl-PL"/>
              </w:rPr>
            </w:pPr>
          </w:p>
          <w:p w14:paraId="5E947D31" w14:textId="6B4127BF" w:rsidR="00C10657" w:rsidRPr="001C3548" w:rsidRDefault="00C10657" w:rsidP="0041227B">
            <w:pPr>
              <w:spacing w:after="0" w:line="240" w:lineRule="auto"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1C3548">
              <w:rPr>
                <w:b/>
                <w:i/>
                <w:sz w:val="14"/>
                <w:szCs w:val="14"/>
                <w:lang w:val="pl-PL"/>
              </w:rPr>
              <w:t>OŚWIADCZENIE O ZAJMOWANIU EKSPONOWANEGO STANOWISKA POLI</w:t>
            </w:r>
            <w:r w:rsidR="00703C2A" w:rsidRPr="001C3548">
              <w:rPr>
                <w:b/>
                <w:i/>
                <w:sz w:val="14"/>
                <w:szCs w:val="14"/>
                <w:lang w:val="pl-PL"/>
              </w:rPr>
              <w:t>TYCZNEGO</w:t>
            </w:r>
            <w:r w:rsidRPr="001C3548">
              <w:rPr>
                <w:b/>
                <w:i/>
                <w:sz w:val="14"/>
                <w:szCs w:val="14"/>
                <w:lang w:val="pl-PL"/>
              </w:rPr>
              <w:t xml:space="preserve"> (PEP)</w:t>
            </w:r>
          </w:p>
          <w:p w14:paraId="658E5F9B" w14:textId="68606918" w:rsidR="00C10657" w:rsidRPr="001C3548" w:rsidRDefault="00C10657" w:rsidP="00883066">
            <w:pPr>
              <w:widowControl w:val="0"/>
              <w:spacing w:after="0" w:line="130" w:lineRule="exact"/>
              <w:jc w:val="center"/>
              <w:rPr>
                <w:rFonts w:ascii="Calibri" w:eastAsia="Arial" w:hAnsi="Calibri" w:cs="Calibri"/>
                <w:b/>
                <w:sz w:val="16"/>
                <w:szCs w:val="16"/>
                <w:highlight w:val="yellow"/>
                <w:lang w:val="pl-PL"/>
              </w:rPr>
            </w:pPr>
          </w:p>
        </w:tc>
      </w:tr>
      <w:tr w:rsidR="00C10657" w:rsidRPr="00C10657" w14:paraId="0E2848FF" w14:textId="77777777" w:rsidTr="0041227B">
        <w:trPr>
          <w:trHeight w:hRule="exact" w:val="998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BAB899" w14:textId="77777777" w:rsidR="00C10657" w:rsidRPr="001C3548" w:rsidRDefault="00C10657" w:rsidP="00C10657">
            <w:pPr>
              <w:spacing w:after="0" w:line="240" w:lineRule="auto"/>
              <w:rPr>
                <w:b/>
                <w:iCs/>
                <w:sz w:val="14"/>
                <w:szCs w:val="14"/>
                <w:lang w:val="pl-PL"/>
              </w:rPr>
            </w:pPr>
            <w:r w:rsidRPr="001C3548">
              <w:rPr>
                <w:rFonts w:ascii="Calibri" w:eastAsia="Arial" w:hAnsi="Calibri" w:cs="Calibri"/>
                <w:bCs/>
                <w:i/>
                <w:sz w:val="14"/>
                <w:szCs w:val="14"/>
                <w:highlight w:val="yellow"/>
                <w:lang w:val="pl-PL"/>
              </w:rPr>
              <w:br/>
            </w:r>
            <w:r w:rsidRPr="001C3548">
              <w:rPr>
                <w:b/>
                <w:iCs/>
                <w:sz w:val="14"/>
                <w:szCs w:val="14"/>
                <w:lang w:val="pl-PL"/>
              </w:rPr>
              <w:t>Oświadczam, że jestem osobą zajmującą eksponowane stanowisko polityczne, członkiem rodziny lub bliskim współpracownikiem osoby zajmującej eksponowane stanowisko polityczne.</w:t>
            </w:r>
          </w:p>
          <w:p w14:paraId="4B48A5CA" w14:textId="77777777" w:rsidR="00C10657" w:rsidRPr="001C3548" w:rsidRDefault="00C10657" w:rsidP="00C10657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</w:p>
          <w:p w14:paraId="3D0D18EA" w14:textId="254E52BA" w:rsidR="00C10657" w:rsidRPr="001C3548" w:rsidRDefault="00C10657" w:rsidP="00C10657">
            <w:pPr>
              <w:rPr>
                <w:rFonts w:cstheme="minorHAnsi"/>
                <w:iCs/>
                <w:sz w:val="14"/>
                <w:szCs w:val="14"/>
                <w:lang w:val="pl-PL"/>
              </w:rPr>
            </w:pPr>
            <w:r w:rsidRPr="001C3548">
              <w:rPr>
                <w:rFonts w:cstheme="minorHAnsi"/>
                <w:iCs/>
                <w:sz w:val="14"/>
                <w:szCs w:val="14"/>
                <w:lang w:val="pl-PL"/>
              </w:rPr>
              <w:t xml:space="preserve">Tak </w:t>
            </w:r>
            <w:sdt>
              <w:sdtPr>
                <w:rPr>
                  <w:rFonts w:cstheme="minorHAnsi"/>
                  <w:iCs/>
                  <w:sz w:val="14"/>
                  <w:szCs w:val="14"/>
                  <w:lang w:val="pl-PL"/>
                </w:rPr>
                <w:id w:val="-13644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548">
                  <w:rPr>
                    <w:rFonts w:ascii="MS Gothic" w:eastAsia="MS Gothic" w:hAnsi="MS Gothic" w:cstheme="minorHAnsi" w:hint="eastAsia"/>
                    <w:iCs/>
                    <w:sz w:val="14"/>
                    <w:szCs w:val="14"/>
                    <w:lang w:val="pl-PL"/>
                  </w:rPr>
                  <w:t>☐</w:t>
                </w:r>
              </w:sdtContent>
            </w:sdt>
            <w:r w:rsidRPr="001C3548">
              <w:rPr>
                <w:rFonts w:cstheme="minorHAnsi"/>
                <w:iCs/>
                <w:sz w:val="14"/>
                <w:szCs w:val="14"/>
                <w:lang w:val="pl-PL"/>
              </w:rPr>
              <w:t xml:space="preserve">/NIE </w:t>
            </w:r>
            <w:sdt>
              <w:sdtPr>
                <w:rPr>
                  <w:rFonts w:cstheme="minorHAnsi"/>
                  <w:iCs/>
                  <w:sz w:val="14"/>
                  <w:szCs w:val="14"/>
                  <w:lang w:val="pl-PL"/>
                </w:rPr>
                <w:id w:val="1750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5E" w:rsidRPr="001C3548">
                  <w:rPr>
                    <w:rFonts w:ascii="MS Gothic" w:eastAsia="MS Gothic" w:hAnsi="MS Gothic" w:cstheme="minorHAnsi" w:hint="eastAsia"/>
                    <w:iCs/>
                    <w:sz w:val="14"/>
                    <w:szCs w:val="14"/>
                    <w:lang w:val="pl-PL"/>
                  </w:rPr>
                  <w:t>☐</w:t>
                </w:r>
              </w:sdtContent>
            </w:sdt>
          </w:p>
          <w:p w14:paraId="20996839" w14:textId="3A819D61" w:rsidR="00C10657" w:rsidRPr="001C3548" w:rsidRDefault="00C10657" w:rsidP="00883066">
            <w:pPr>
              <w:widowControl w:val="0"/>
              <w:spacing w:after="0" w:line="130" w:lineRule="exact"/>
              <w:ind w:left="800"/>
              <w:jc w:val="center"/>
              <w:rPr>
                <w:rFonts w:ascii="Calibri" w:eastAsia="Arial" w:hAnsi="Calibri" w:cs="Calibri"/>
                <w:bCs/>
                <w:i/>
                <w:sz w:val="14"/>
                <w:szCs w:val="14"/>
                <w:highlight w:val="yellow"/>
                <w:lang w:val="pl-PL"/>
              </w:rPr>
            </w:pPr>
          </w:p>
          <w:p w14:paraId="384019BD" w14:textId="77777777" w:rsidR="00C10657" w:rsidRPr="001C3548" w:rsidRDefault="00C10657" w:rsidP="00883066">
            <w:pPr>
              <w:widowControl w:val="0"/>
              <w:spacing w:after="0" w:line="130" w:lineRule="exact"/>
              <w:ind w:left="800"/>
              <w:jc w:val="center"/>
              <w:rPr>
                <w:rFonts w:ascii="Calibri" w:eastAsia="Arial" w:hAnsi="Calibri" w:cs="Calibri"/>
                <w:bCs/>
                <w:i/>
                <w:sz w:val="14"/>
                <w:szCs w:val="14"/>
                <w:highlight w:val="yellow"/>
                <w:lang w:val="pl-PL"/>
              </w:rPr>
            </w:pPr>
          </w:p>
        </w:tc>
      </w:tr>
    </w:tbl>
    <w:p w14:paraId="0DBEE512" w14:textId="77777777" w:rsidR="00AE0E0E" w:rsidRDefault="00AE0E0E" w:rsidP="00B01411">
      <w:pPr>
        <w:spacing w:after="0" w:line="240" w:lineRule="auto"/>
        <w:rPr>
          <w:rFonts w:cstheme="minorHAnsi"/>
          <w:i/>
          <w:sz w:val="12"/>
          <w:szCs w:val="12"/>
          <w:lang w:val="pl-PL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</w:tblGrid>
      <w:tr w:rsidR="00FF5BB9" w:rsidRPr="001C3548" w14:paraId="4D186D7F" w14:textId="77777777" w:rsidTr="0041227B">
        <w:trPr>
          <w:trHeight w:hRule="exact" w:val="546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692BE" w14:textId="77777777" w:rsidR="00FF5BB9" w:rsidRPr="00F21E8D" w:rsidRDefault="00FF5BB9" w:rsidP="00740336">
            <w:pPr>
              <w:widowControl w:val="0"/>
              <w:spacing w:after="0" w:line="130" w:lineRule="exact"/>
              <w:jc w:val="center"/>
              <w:rPr>
                <w:rFonts w:ascii="Calibri" w:eastAsia="Arial" w:hAnsi="Calibri" w:cs="Calibri"/>
                <w:b/>
                <w:sz w:val="16"/>
                <w:szCs w:val="16"/>
                <w:highlight w:val="yellow"/>
                <w:lang w:val="pl-PL"/>
              </w:rPr>
            </w:pPr>
            <w:r w:rsidRPr="00345428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Do dokumentu należy załączyć </w:t>
            </w:r>
            <w:r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*formularz</w:t>
            </w:r>
            <w:r w:rsidRPr="00345428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 </w:t>
            </w:r>
            <w:r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– osoba fizyczna</w:t>
            </w:r>
            <w:r w:rsidRPr="00345428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*</w:t>
            </w:r>
            <w:r w:rsidR="00740336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/ </w:t>
            </w:r>
            <w:r w:rsidR="00B96914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formularz - </w:t>
            </w:r>
            <w:r w:rsidR="00740336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spółka </w:t>
            </w:r>
            <w:r w:rsidRPr="00345428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dla </w:t>
            </w:r>
            <w:r w:rsidR="00740336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poręczyciela niebędącego małżonkiem </w:t>
            </w:r>
            <w:r w:rsidR="00B96914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>wnioskodawcy</w:t>
            </w:r>
            <w:r w:rsidR="00CC392D">
              <w:rPr>
                <w:rFonts w:ascii="Calibri" w:eastAsia="Arial" w:hAnsi="Calibri" w:cs="Calibri"/>
                <w:b/>
                <w:sz w:val="13"/>
                <w:szCs w:val="13"/>
                <w:highlight w:val="yellow"/>
                <w:lang w:val="pl-PL"/>
              </w:rPr>
              <w:t xml:space="preserve"> we wspólnocie majątkowej</w:t>
            </w:r>
          </w:p>
        </w:tc>
      </w:tr>
      <w:tr w:rsidR="00FF5BB9" w:rsidRPr="001C3548" w14:paraId="637C1E3E" w14:textId="77777777" w:rsidTr="00745469">
        <w:trPr>
          <w:trHeight w:hRule="exact" w:val="445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2D7F52" w14:textId="77777777" w:rsidR="00745469" w:rsidRPr="00EA4352" w:rsidRDefault="00745469" w:rsidP="00745469">
            <w:pPr>
              <w:widowControl w:val="0"/>
              <w:spacing w:after="0"/>
              <w:ind w:left="800"/>
              <w:jc w:val="center"/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</w:pP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Załączono</w:t>
            </w:r>
            <w:r w:rsidR="007A3BAE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(ilość)</w:t>
            </w: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instrText xml:space="preserve"> FORMTEXT </w:instrTex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fldChar w:fldCharType="separate"/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fldChar w:fldCharType="end"/>
            </w: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*formularzy </w:t>
            </w:r>
            <w:r w:rsidR="00BA7BA3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FOF </w:t>
            </w: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– osoba fizyczna*</w:t>
            </w:r>
          </w:p>
          <w:p w14:paraId="157A52FF" w14:textId="77777777" w:rsidR="00FF5BB9" w:rsidRDefault="00745469" w:rsidP="00745469">
            <w:pPr>
              <w:widowControl w:val="0"/>
              <w:spacing w:after="0" w:line="130" w:lineRule="exact"/>
              <w:ind w:left="800"/>
              <w:jc w:val="center"/>
              <w:rPr>
                <w:rFonts w:ascii="Calibri" w:eastAsia="Arial" w:hAnsi="Calibri" w:cs="Calibri"/>
                <w:bCs/>
                <w:i/>
                <w:sz w:val="14"/>
                <w:szCs w:val="14"/>
                <w:highlight w:val="yellow"/>
                <w:lang w:val="pl-PL"/>
              </w:rPr>
            </w:pP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Załączono</w:t>
            </w:r>
            <w:r w:rsidR="007A3BAE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(ilość) 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instrText xml:space="preserve"> FORMTEXT </w:instrTex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fldChar w:fldCharType="separate"/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t> </w:t>
            </w:r>
            <w:r w:rsidR="00B4536C" w:rsidRPr="00B4536C">
              <w:rPr>
                <w:rFonts w:cstheme="minorHAnsi"/>
                <w:b/>
                <w:i/>
                <w:sz w:val="14"/>
                <w:szCs w:val="18"/>
                <w:highlight w:val="yellow"/>
                <w:u w:val="single"/>
                <w:lang w:val="pl-PL"/>
              </w:rPr>
              <w:fldChar w:fldCharType="end"/>
            </w: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*formularzy</w:t>
            </w:r>
            <w:r w:rsidR="00BA7BA3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FS</w:t>
            </w: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 xml:space="preserve"> – </w:t>
            </w:r>
            <w:r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spółka</w:t>
            </w:r>
            <w:r w:rsidRPr="00EA4352">
              <w:rPr>
                <w:rFonts w:ascii="Calibri" w:eastAsia="Arial" w:hAnsi="Calibri" w:cs="Calibri"/>
                <w:bCs/>
                <w:i/>
                <w:sz w:val="12"/>
                <w:szCs w:val="14"/>
                <w:highlight w:val="yellow"/>
                <w:lang w:val="pl-PL"/>
              </w:rPr>
              <w:t>*</w:t>
            </w:r>
            <w:r w:rsidR="00740336">
              <w:rPr>
                <w:rFonts w:ascii="Calibri" w:eastAsia="Arial" w:hAnsi="Calibri" w:cs="Calibri"/>
                <w:bCs/>
                <w:i/>
                <w:sz w:val="14"/>
                <w:szCs w:val="14"/>
                <w:highlight w:val="yellow"/>
                <w:lang w:val="pl-PL"/>
              </w:rPr>
              <w:br/>
            </w:r>
          </w:p>
          <w:p w14:paraId="10CEAAD3" w14:textId="77777777" w:rsidR="00740336" w:rsidRPr="00F21E8D" w:rsidRDefault="00740336" w:rsidP="00FF5BB9">
            <w:pPr>
              <w:widowControl w:val="0"/>
              <w:spacing w:after="0" w:line="130" w:lineRule="exact"/>
              <w:ind w:left="800"/>
              <w:jc w:val="center"/>
              <w:rPr>
                <w:rFonts w:ascii="Calibri" w:eastAsia="Arial" w:hAnsi="Calibri" w:cs="Calibri"/>
                <w:bCs/>
                <w:i/>
                <w:sz w:val="14"/>
                <w:szCs w:val="14"/>
                <w:highlight w:val="yellow"/>
                <w:lang w:val="pl-PL"/>
              </w:rPr>
            </w:pPr>
          </w:p>
        </w:tc>
      </w:tr>
    </w:tbl>
    <w:p w14:paraId="2BA11634" w14:textId="77777777" w:rsidR="00FF5BB9" w:rsidRDefault="00FF5BB9" w:rsidP="00B01411">
      <w:pPr>
        <w:spacing w:after="0" w:line="240" w:lineRule="auto"/>
        <w:rPr>
          <w:rFonts w:cstheme="minorHAnsi"/>
          <w:i/>
          <w:sz w:val="12"/>
          <w:szCs w:val="12"/>
          <w:lang w:val="pl-PL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6635"/>
      </w:tblGrid>
      <w:tr w:rsidR="00AE0E0E" w:rsidRPr="001C3548" w14:paraId="17C4B39F" w14:textId="77777777" w:rsidTr="0041227B">
        <w:trPr>
          <w:trHeight w:hRule="exact" w:val="501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D8F06" w14:textId="77777777" w:rsidR="00AE0E0E" w:rsidRPr="00B5301B" w:rsidRDefault="00AE0E0E" w:rsidP="009F6F50">
            <w:pPr>
              <w:pStyle w:val="Bodytext20"/>
              <w:shd w:val="clear" w:color="auto" w:fill="auto"/>
              <w:spacing w:line="130" w:lineRule="exact"/>
              <w:jc w:val="center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B5301B">
              <w:rPr>
                <w:rFonts w:ascii="Calibri" w:hAnsi="Calibri" w:cs="Calibri"/>
                <w:b/>
                <w:lang w:val="pl-PL"/>
              </w:rPr>
              <w:t>Integralną część niniejszego potwierdzenia zgodności danych stanowi:</w:t>
            </w:r>
          </w:p>
        </w:tc>
      </w:tr>
      <w:tr w:rsidR="00AE0E0E" w:rsidRPr="001C3548" w14:paraId="535E1BED" w14:textId="77777777" w:rsidTr="0041227B">
        <w:trPr>
          <w:trHeight w:hRule="exact" w:val="35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2B9773" w14:textId="77777777" w:rsidR="00AE0E0E" w:rsidRPr="00B5301B" w:rsidRDefault="00AE0E0E" w:rsidP="009F6F50">
            <w:pPr>
              <w:pStyle w:val="Bodytext20"/>
              <w:shd w:val="clear" w:color="auto" w:fill="auto"/>
              <w:spacing w:line="130" w:lineRule="exact"/>
              <w:ind w:left="800"/>
              <w:jc w:val="center"/>
              <w:rPr>
                <w:rFonts w:ascii="Calibri" w:hAnsi="Calibri" w:cs="Calibri"/>
                <w:bCs/>
                <w:sz w:val="14"/>
                <w:szCs w:val="14"/>
                <w:lang w:val="pl-PL"/>
              </w:rPr>
            </w:pPr>
            <w:r w:rsidRPr="00B5301B">
              <w:rPr>
                <w:rFonts w:ascii="Calibri" w:hAnsi="Calibri" w:cs="Calibri"/>
                <w:b/>
                <w:lang w:val="pl-PL"/>
              </w:rPr>
              <w:t>Załącznik nr 1 - Wniosek o udzielenie finansowania w formie leasingu / pożyczki (o ile dotyczy)</w:t>
            </w:r>
          </w:p>
        </w:tc>
      </w:tr>
      <w:tr w:rsidR="00745469" w:rsidRPr="001C3548" w14:paraId="3C1B139A" w14:textId="77777777" w:rsidTr="000776F3">
        <w:trPr>
          <w:trHeight w:hRule="exact" w:val="209"/>
        </w:trPr>
        <w:tc>
          <w:tcPr>
            <w:tcW w:w="9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22465" w14:textId="77777777" w:rsidR="00745469" w:rsidRPr="00B5301B" w:rsidRDefault="00745469" w:rsidP="009F6F50">
            <w:pPr>
              <w:pStyle w:val="Bodytext20"/>
              <w:shd w:val="clear" w:color="auto" w:fill="auto"/>
              <w:spacing w:line="130" w:lineRule="exact"/>
              <w:ind w:left="800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E62344" w:rsidRPr="001C3548" w14:paraId="2907E52D" w14:textId="77777777" w:rsidTr="000776F3">
        <w:trPr>
          <w:trHeight w:hRule="exact" w:val="35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BDDC6" w14:textId="77777777" w:rsidR="00E62344" w:rsidRPr="00B5301B" w:rsidRDefault="00E62344" w:rsidP="009F6F50">
            <w:pPr>
              <w:pStyle w:val="Bodytext20"/>
              <w:shd w:val="clear" w:color="auto" w:fill="auto"/>
              <w:spacing w:line="130" w:lineRule="exact"/>
              <w:ind w:left="80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B5301B">
              <w:rPr>
                <w:rFonts w:asciiTheme="minorHAnsi" w:hAnsiTheme="minorHAnsi" w:cstheme="minorHAnsi"/>
                <w:b/>
                <w:lang w:val="pl-PL"/>
              </w:rPr>
              <w:t>KLAUZULE INFORMACYJNE O PRZETWARZANIU DANYCH OSOBOWYCH</w:t>
            </w:r>
          </w:p>
        </w:tc>
      </w:tr>
      <w:tr w:rsidR="00E62344" w:rsidRPr="001C3548" w14:paraId="3ADBC39A" w14:textId="77777777" w:rsidTr="009F6F50">
        <w:trPr>
          <w:trHeight w:hRule="exact" w:val="34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EFA6B9" w14:textId="77777777" w:rsidR="00E62344" w:rsidRPr="00B5301B" w:rsidRDefault="00E62344" w:rsidP="009F6F50">
            <w:pPr>
              <w:pStyle w:val="Bodytext20"/>
              <w:shd w:val="clear" w:color="auto" w:fill="auto"/>
              <w:spacing w:line="130" w:lineRule="exact"/>
              <w:ind w:left="80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B5301B">
              <w:rPr>
                <w:rFonts w:asciiTheme="minorHAnsi" w:hAnsiTheme="minorHAnsi" w:cstheme="minorHAnsi"/>
                <w:b/>
                <w:lang w:val="pl-PL"/>
              </w:rPr>
              <w:t>Klauzula informacyjna o przetwarzaniu danych osobowych przez BNP Paribas Leasing Services sp. z o.o.:</w:t>
            </w:r>
          </w:p>
        </w:tc>
      </w:tr>
      <w:tr w:rsidR="00E62344" w:rsidRPr="001C3548" w14:paraId="66F89CE1" w14:textId="77777777" w:rsidTr="0041227B">
        <w:trPr>
          <w:trHeight w:hRule="exact" w:val="667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BADDC" w14:textId="77777777" w:rsidR="00E62344" w:rsidRPr="0041227B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Zgodnie z ogólnym rozporządzeniem o ochronie danych osobowych („RODO”) administratorem Pani/Pana danych osobowych jest BNP Paribas Leasing Services Sp. z o.o. („Administrator”) z siedzibą w Warszawie (</w:t>
            </w:r>
            <w:r w:rsidR="00280214" w:rsidRPr="00280214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00-844</w:t>
            </w: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), </w:t>
            </w:r>
            <w:r w:rsidR="00280214" w:rsidRPr="00280214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ul. Grzybowska 78</w:t>
            </w:r>
            <w:r w:rsidRPr="0041227B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.</w:t>
            </w:r>
          </w:p>
          <w:p w14:paraId="3B798C44" w14:textId="77777777" w:rsidR="00E62344" w:rsidRPr="00827E0A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Administrator przetwarza Pani/Pana dane osobowe w następujących celach:</w:t>
            </w:r>
          </w:p>
          <w:p w14:paraId="4106E126" w14:textId="77777777" w:rsidR="00E62344" w:rsidRPr="00D70FF4" w:rsidRDefault="00E62344" w:rsidP="009F6F5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podjęcia działań zmierzających do zawarcia umowy z Administratorem, w tym badania zdolności do spłaty finansowania i analizy ryzyka (art. 6 ust. 1 lit. </w:t>
            </w:r>
            <w:r w:rsidR="000940AE" w:rsidRPr="00D70FF4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b </w:t>
            </w:r>
            <w:r w:rsidRPr="00D70FF4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RODO, art. 6 ust 1 lit a RODO)</w:t>
            </w:r>
          </w:p>
          <w:p w14:paraId="3FF83D7B" w14:textId="77777777" w:rsidR="00E62344" w:rsidRPr="00827E0A" w:rsidRDefault="00E62344" w:rsidP="009F6F5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realizacji umowy zawartej z Administratorem (art. 6 ust. 1 lit. b RODO)</w:t>
            </w:r>
          </w:p>
          <w:p w14:paraId="315B66E2" w14:textId="77777777" w:rsidR="00E62344" w:rsidRPr="00827E0A" w:rsidRDefault="00E62344" w:rsidP="009F6F5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wypełnienia obowiązków prawnych ciążących na Administratorze wynikających z przepisów szczególnych regulujących działalność Administratora, w tym zwłaszcza związanych z zapobieganiem praniu brudnych pieniędzy oraz przestrzeganiem przepisów dotyczących sankcji i embarg (art. 6 ust. 1 lit. c RODO)</w:t>
            </w:r>
          </w:p>
          <w:p w14:paraId="1A86C5B8" w14:textId="77777777" w:rsidR="00E62344" w:rsidRPr="00827E0A" w:rsidRDefault="00E62344" w:rsidP="009F6F5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profilowania w związku z tworzeniem modeli statystycznych, w celu poprawy zarządzania ryzykiem (art. 6 ust. 1 lit. f RODO)</w:t>
            </w:r>
          </w:p>
          <w:p w14:paraId="3F5BE09C" w14:textId="77777777" w:rsidR="00E62344" w:rsidRPr="00827E0A" w:rsidRDefault="00E62344" w:rsidP="009F6F5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dochodzenia i obrony przed ewentualnymi roszczeniami związanymi z zawartą umową lub z jej nie zawarciem (art. 6 ust. 1 lit. f RODO)</w:t>
            </w:r>
          </w:p>
          <w:p w14:paraId="42C4A66D" w14:textId="77777777" w:rsidR="00E62344" w:rsidRPr="00827E0A" w:rsidRDefault="00E62344" w:rsidP="009F6F5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spersonalizowanego marketingu i promocji produktów i usług oferowanych przez Administratora w trakcie wykonywania Umowy (art. 6 ust. 1 lit. f RODO)</w:t>
            </w:r>
          </w:p>
          <w:p w14:paraId="0D3170B4" w14:textId="77777777" w:rsidR="00E62344" w:rsidRPr="00827E0A" w:rsidRDefault="00E62344" w:rsidP="009F6F5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marketingu i promocji produktów i usług oferowanych przez Administratora (art. 6 ust. 1 lit. f RODO)</w:t>
            </w:r>
          </w:p>
          <w:p w14:paraId="3CBD5958" w14:textId="77777777" w:rsidR="00E62344" w:rsidRPr="00827E0A" w:rsidRDefault="00E62344" w:rsidP="009F6F5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marketingu i promocji produktów spółek z grupy kapitałowej BNP Paribas wskaza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nych na stronie: https://www.</w:t>
            </w: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bnpparibas.pl (art. 6 ust. 1 lit. f RODO)</w:t>
            </w:r>
          </w:p>
          <w:p w14:paraId="47196866" w14:textId="77777777" w:rsidR="00E62344" w:rsidRPr="00827E0A" w:rsidRDefault="00E62344" w:rsidP="009F6F5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6" w:right="50" w:hanging="142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administracji wewnętrznej Administratora, w tym utrzymania infrastruktury IT, analizy portfela kredytowego, archiwizacji dokumentacji, statystyki i raportowania wewnętrznego (art. 6 ust. 1 lit. f RODO)</w:t>
            </w:r>
          </w:p>
          <w:p w14:paraId="34C6EC51" w14:textId="77777777" w:rsidR="00E62344" w:rsidRPr="00827E0A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Przysługuje Pani/Panu prawo do wyrażenia sprzeciwu na przetwarzanie danych opartego na art. 6 ust. 1 lit. f RODO, w tym na profilowaniu, Pani/Pana danych osobowych.</w:t>
            </w:r>
          </w:p>
          <w:p w14:paraId="4E64C268" w14:textId="77777777" w:rsidR="00E62344" w:rsidRPr="00827E0A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 zakresie dobrowolnie udzielonych zgód wynikających z ustaw szczególnych (jak np. prawo telekomunikacyjne) mogą być do Pani/Pana kierowane komunikaty marketingowe za pośrednictwem m.in. wiadomości e-mail lub sms.</w:t>
            </w:r>
          </w:p>
          <w:p w14:paraId="0A82E79A" w14:textId="77777777" w:rsidR="00E62344" w:rsidRPr="00827E0A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 związku z przetwarzaniem danych w celach wskazanych powyżej Pani/Pana dane mogą być przekazywane do: Biura Informacji Kredytowej S.A. (w ramach wyrażonej zgody), podmiotów z grupy kapitałowej BNP Paribas wskaz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anych na stronie </w:t>
            </w:r>
            <w:hyperlink r:id="rId8" w:history="1">
              <w:r w:rsidR="005103AF" w:rsidRPr="00287BB3">
                <w:rPr>
                  <w:rStyle w:val="Hipercze"/>
                  <w:rFonts w:cstheme="minorHAnsi"/>
                  <w:sz w:val="12"/>
                  <w:szCs w:val="12"/>
                  <w:lang w:val="pl-PL"/>
                </w:rPr>
                <w:t>https://www.bnpparibas.pl/korporacje/oferta-grupy-bnp/podmioty-bnp-paribas-w-polsce</w:t>
              </w:r>
            </w:hyperlink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, podmiotów upoważnionych do odbioru Pani/Pana danych osobowych na podstawie odpowiednich przepisów prawa lub innych podmiotów świadczących usługi w imieniu i/lub na rzecz Administratora, w tym dokonujących ubezpieczenia i rejestracji finansowanego przedmiotu, dokonujących wysyłki faktur na wskazany przez Panią/Pana adres korespondencyjny, prowadzących windykację wierzytelności wynikających z zawartych z Administratorem umów, dokonujących czynności w ramach organizowanych przez Administratora akcji marketingowych oraz badających poziom satysfakcji z oferowanych przez Administratora usług, archiwizujących dokumentację kliencką na zlecenie Administratora, prowadzących obsługę prawną Administratora oraz wykonujących czynności w ramach przeprowadzanych audytów i świadczonych usług doradztwa finansowego.</w:t>
            </w:r>
          </w:p>
          <w:p w14:paraId="5AFBADED" w14:textId="77777777" w:rsidR="00E62344" w:rsidRPr="00827E0A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 przypadkach, w których przetwarzanie danych odbywa się na podstawie zgody (art. 6 ust. lit. a RODO) przysługuje Pani/Panu prawo do cofnięcia zgody w dowolnym momencie. Cofnięcie zgody nie ma wpływu na zgodność z prawem przetwarzania danych, którego dokonano przed jej cofnięciem.</w:t>
            </w:r>
          </w:p>
          <w:p w14:paraId="044C32AB" w14:textId="77777777" w:rsidR="00E62344" w:rsidRPr="00827E0A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Pani/Pana dane osobowe będą przechowywane przez okres realizacji umowy zawartej z Administratorem, a po ustaniu umowy przez okres konieczny dla zabezpieczenia dochodzenia ewentualnych roszczeń oraz spełnienia obowiązków wynikających z przepisów prawa, a w przypadku cofnięcia zgody na przetwarzanie danych osobowych lub złożenia sprzeciwu – do momentu odpowiednio wycofania zgody lub złożenia sprzeciwu. W sytuacji, w której przetwarzanie danych osobowych odbywa się na podstawie przepisów prawa, dane będą przechowywane przez okres wynikający z przepisów szczególnych.</w:t>
            </w:r>
          </w:p>
          <w:p w14:paraId="7A408E3A" w14:textId="77777777" w:rsidR="00E62344" w:rsidRPr="00827E0A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 związku z przetwarzaniem przez Administratora Pani/Pana danych osobowych przysługuje Pani/Panu prawo dostępu do swoich danych (art. 15 RODO), ich sprostowania (art. 16 RODO), usunięcia danych (art. 17 RODO), ograniczenia przetwarzania danych (art. 18 RODO), przenoszenia danych (art. 20 RODO) i wniesienia sprzeciwu wobec przetwarzania danych (art. 21 RODO).</w:t>
            </w:r>
          </w:p>
          <w:p w14:paraId="199D4B8C" w14:textId="77777777" w:rsidR="00E62344" w:rsidRPr="00EB6FDE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Podanie przez Panią/Pana danych osobowych jest dobrowolne, jednakże jest ono warunkiem zawarcia umowy i spełnienia wymogów wynikających z przepisów prawa. Niepodanie tych danych osobowych będzie skutkowało brakiem możliwości zawarcia umowy i realizacji obowiązków, którym podlega Administrator. </w:t>
            </w:r>
            <w:r w:rsidRPr="00EB6FDE">
              <w:rPr>
                <w:rFonts w:cstheme="minorHAnsi"/>
                <w:i/>
                <w:color w:val="000000"/>
                <w:sz w:val="12"/>
                <w:szCs w:val="12"/>
              </w:rPr>
              <w:t>Dane dla celów marketingowych podawane są dobrowolnie.</w:t>
            </w:r>
          </w:p>
          <w:p w14:paraId="4267F2BB" w14:textId="77777777" w:rsidR="00E62344" w:rsidRPr="00827E0A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Przysługuje Pani/Panu prawo do wniesienia skarg do organu nadzorczego właściwego do spraw ochrony danych osobowych.</w:t>
            </w:r>
          </w:p>
          <w:p w14:paraId="28D7C49B" w14:textId="77777777" w:rsidR="00E62344" w:rsidRPr="00827E0A" w:rsidRDefault="00E62344" w:rsidP="009F6F5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Podane dane mogą być przetwarzane w sposób zautomatyzowany w celu dokonania oceny zdolności do spłaty finansowania na potrzeby zawarcia umowy z Administratorem. Ocena ta dokonywana jest na podstawie danych przedstawionych na wniosku oraz informacji uzyskanych przez Administratora z innych źródeł (np. Biura Informacji Kredytowej S.A.) w oparciu o zestaw reguł i algorytmów stosowanych przez Administratora w celu badania zdolności kredytowej. Decyzja wydana na tej podstawie determinuje to, czy może dojść do zawarcia umowy z Administratorem.</w:t>
            </w:r>
          </w:p>
          <w:p w14:paraId="789E2B86" w14:textId="77777777" w:rsidR="00E62344" w:rsidRPr="00287BB3" w:rsidRDefault="00E62344" w:rsidP="00287BB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right="50" w:hanging="284"/>
              <w:jc w:val="both"/>
              <w:rPr>
                <w:rFonts w:ascii="ArialMT" w:hAnsi="ArialMT" w:cs="ArialMT"/>
                <w:sz w:val="14"/>
                <w:szCs w:val="14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Administrator powołał Inspektora Ochrony Danych, z którym można skontaktować się wysyłając wiadomo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ść na adres email: iodo@corp.</w:t>
            </w: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bnpparibas.com</w:t>
            </w:r>
            <w:r w:rsidR="004A37A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.</w:t>
            </w:r>
          </w:p>
        </w:tc>
      </w:tr>
      <w:tr w:rsidR="00E62344" w:rsidRPr="001C3548" w14:paraId="6C1CD1EC" w14:textId="77777777" w:rsidTr="009F6F50">
        <w:trPr>
          <w:trHeight w:hRule="exact" w:val="43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3E79" w14:textId="77777777" w:rsidR="00E62344" w:rsidRDefault="00E62344" w:rsidP="009F6F50">
            <w:pPr>
              <w:pStyle w:val="Bodytext20"/>
              <w:shd w:val="clear" w:color="auto" w:fill="auto"/>
              <w:spacing w:line="130" w:lineRule="exact"/>
              <w:ind w:left="80"/>
              <w:rPr>
                <w:rStyle w:val="Bodytext2"/>
                <w:b/>
                <w:lang w:val="pl-PL"/>
              </w:rPr>
            </w:pPr>
          </w:p>
          <w:p w14:paraId="2D14A6E3" w14:textId="77777777" w:rsidR="00E62344" w:rsidRPr="00B5301B" w:rsidRDefault="00E62344" w:rsidP="009F6F50">
            <w:pPr>
              <w:pStyle w:val="Bodytext20"/>
              <w:shd w:val="clear" w:color="auto" w:fill="auto"/>
              <w:spacing w:line="130" w:lineRule="exact"/>
              <w:ind w:left="800"/>
              <w:rPr>
                <w:rFonts w:asciiTheme="minorHAnsi" w:hAnsiTheme="minorHAnsi" w:cstheme="minorHAnsi"/>
                <w:b/>
                <w:lang w:val="pl-PL"/>
              </w:rPr>
            </w:pPr>
            <w:r w:rsidRPr="00B5301B">
              <w:rPr>
                <w:rFonts w:asciiTheme="minorHAnsi" w:hAnsiTheme="minorHAnsi" w:cstheme="minorHAnsi"/>
                <w:b/>
                <w:lang w:val="pl-PL"/>
              </w:rPr>
              <w:t>Klauzula informacyjna o przetwarzaniu danych osobowych przez Biuro Informacji Kredytowej S</w:t>
            </w:r>
            <w:r w:rsidR="00DA3A4D">
              <w:rPr>
                <w:rFonts w:asciiTheme="minorHAnsi" w:hAnsiTheme="minorHAnsi" w:cstheme="minorHAnsi"/>
                <w:b/>
                <w:lang w:val="pl-PL"/>
              </w:rPr>
              <w:t>.</w:t>
            </w:r>
            <w:r w:rsidRPr="00B5301B">
              <w:rPr>
                <w:rFonts w:asciiTheme="minorHAnsi" w:hAnsiTheme="minorHAnsi" w:cstheme="minorHAnsi"/>
                <w:b/>
                <w:lang w:val="pl-PL"/>
              </w:rPr>
              <w:t>A</w:t>
            </w:r>
            <w:r w:rsidR="00DA3A4D">
              <w:rPr>
                <w:rFonts w:asciiTheme="minorHAnsi" w:hAnsiTheme="minorHAnsi" w:cstheme="minorHAnsi"/>
                <w:b/>
                <w:lang w:val="pl-PL"/>
              </w:rPr>
              <w:t>.</w:t>
            </w:r>
            <w:r w:rsidRPr="00B5301B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  <w:p w14:paraId="0C5320C5" w14:textId="77777777" w:rsidR="00E62344" w:rsidRPr="003975DD" w:rsidRDefault="00E62344" w:rsidP="009F6F50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  <w:sz w:val="14"/>
                <w:szCs w:val="14"/>
                <w:lang w:val="pl-PL"/>
              </w:rPr>
            </w:pPr>
          </w:p>
        </w:tc>
      </w:tr>
      <w:tr w:rsidR="00E62344" w:rsidRPr="001C3548" w14:paraId="0BA1B305" w14:textId="77777777" w:rsidTr="009F6F50">
        <w:trPr>
          <w:trHeight w:hRule="exact" w:val="1273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38F5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 xml:space="preserve">Wyrażenie przez Panią/Pana zgody, oznacza, że Pani/Pana dane osobowe mogą zostać przekazane do Biura Informacji Kredytowej S.A. z siedzibą w Warszawie, ul. </w:t>
            </w:r>
            <w:r w:rsidR="000776F3">
              <w:rPr>
                <w:rFonts w:cstheme="minorHAnsi"/>
                <w:i/>
                <w:sz w:val="12"/>
                <w:szCs w:val="12"/>
                <w:lang w:val="pl-PL"/>
              </w:rPr>
              <w:t>Zygmunta Modzelewskiego</w:t>
            </w: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77a, Warszawa (dalej jako „BIK”):</w:t>
            </w:r>
          </w:p>
          <w:p w14:paraId="3ECBC9F9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2"/>
                <w:szCs w:val="12"/>
                <w:lang w:val="pl-PL"/>
              </w:rPr>
            </w:pPr>
          </w:p>
          <w:p w14:paraId="2B102D6D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1) w celu udostępnienia przez BIK do BNP Paribas Leasing Services Sp. z o.o. z siedzibą w Warszawie (dalej „Firma”), w odpowiedzi na złożone zapytanie, informacji dotyczących Pani/Pana, w tym stanowiących tajemnicę bankową, dla oceny zdolności kredytowej i analizy ryzyka kredytowego, i/lub</w:t>
            </w:r>
          </w:p>
          <w:p w14:paraId="26AB6B84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2). w celu przetwarzania przez BIK danych dotyczących Pani/Pana zobowiązania wynikającego z zawartej umowy [dane dot. umowy]</w:t>
            </w:r>
          </w:p>
          <w:p w14:paraId="19487448" w14:textId="77777777" w:rsidR="00E62344" w:rsidRPr="003975DD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4"/>
                <w:szCs w:val="14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Wyrażenie ww. zgody oznacza, że BIK – obok Firmy – stanie się administratorem Pani/Pana danych osobowych. Poniżej przedstawiamy informacje dotyczące przetwarzania Pani/Pana danych osobowych przez BIK:</w:t>
            </w:r>
          </w:p>
        </w:tc>
      </w:tr>
      <w:tr w:rsidR="00E62344" w:rsidRPr="00EB6FDE" w14:paraId="244AA2CF" w14:textId="77777777" w:rsidTr="009F6F50">
        <w:trPr>
          <w:trHeight w:hRule="exact" w:val="41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55D7785" w14:textId="77777777" w:rsidR="00E62344" w:rsidRPr="00BC0FEF" w:rsidRDefault="00E62344" w:rsidP="009F6F50">
            <w:pPr>
              <w:spacing w:after="0" w:line="240" w:lineRule="auto"/>
              <w:rPr>
                <w:b/>
                <w:i/>
                <w:sz w:val="14"/>
                <w:szCs w:val="14"/>
              </w:rPr>
            </w:pPr>
            <w:r w:rsidRPr="00BC0FEF">
              <w:rPr>
                <w:b/>
                <w:i/>
                <w:sz w:val="14"/>
                <w:szCs w:val="14"/>
              </w:rPr>
              <w:t xml:space="preserve">Administrator </w:t>
            </w:r>
            <w:proofErr w:type="spellStart"/>
            <w:r w:rsidRPr="00BC0FEF">
              <w:rPr>
                <w:b/>
                <w:i/>
                <w:sz w:val="14"/>
                <w:szCs w:val="14"/>
              </w:rPr>
              <w:t>danych</w:t>
            </w:r>
            <w:proofErr w:type="spell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F05B3" w14:textId="77777777" w:rsidR="00E62344" w:rsidRPr="00EB6FDE" w:rsidRDefault="00E62344" w:rsidP="000776F3">
            <w:pPr>
              <w:spacing w:after="0" w:line="240" w:lineRule="auto"/>
              <w:rPr>
                <w:rFonts w:cstheme="minorHAnsi"/>
                <w:i/>
                <w:sz w:val="12"/>
                <w:szCs w:val="12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 xml:space="preserve">Administratorem Pani/Pana danych osobowych jest Biuro Informacji Kredytowej S.A. z siedzibą w Warszawie, ul. </w:t>
            </w:r>
            <w:r w:rsidR="000776F3">
              <w:rPr>
                <w:rFonts w:cstheme="minorHAnsi"/>
                <w:i/>
                <w:sz w:val="12"/>
                <w:szCs w:val="12"/>
              </w:rPr>
              <w:t>Zygmunta Modzelewskiego</w:t>
            </w:r>
            <w:r w:rsidRPr="00EB6FDE">
              <w:rPr>
                <w:rFonts w:cstheme="minorHAnsi"/>
                <w:i/>
                <w:sz w:val="12"/>
                <w:szCs w:val="12"/>
              </w:rPr>
              <w:t xml:space="preserve"> 77a, 02-679 Warszawa (BIK)</w:t>
            </w:r>
          </w:p>
        </w:tc>
      </w:tr>
      <w:tr w:rsidR="00E62344" w:rsidRPr="001C3548" w14:paraId="3DE794E6" w14:textId="77777777" w:rsidTr="009F6F50">
        <w:trPr>
          <w:trHeight w:hRule="exact" w:val="83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549F90" w14:textId="77777777" w:rsidR="00E62344" w:rsidRPr="00BC0FEF" w:rsidRDefault="00E62344" w:rsidP="009F6F50">
            <w:pPr>
              <w:spacing w:after="0" w:line="240" w:lineRule="auto"/>
              <w:rPr>
                <w:b/>
                <w:i/>
                <w:sz w:val="14"/>
                <w:szCs w:val="14"/>
              </w:rPr>
            </w:pPr>
            <w:r w:rsidRPr="00BC0FEF">
              <w:rPr>
                <w:b/>
                <w:i/>
                <w:sz w:val="14"/>
                <w:szCs w:val="14"/>
              </w:rPr>
              <w:t>Dane kontaktowe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A3246" w14:textId="77777777" w:rsidR="00E62344" w:rsidRPr="00827E0A" w:rsidRDefault="00E62344" w:rsidP="009F6F50">
            <w:pPr>
              <w:spacing w:after="0" w:line="240" w:lineRule="auto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Z BIK można się skontaktować poprzez adres e-mail: kontakt@bik.pl, lub pisemnie (Centrum Obsługi Klienta BIK S.A., 02-676 Warszawa, ul. Postępu 17A). W BIK wyznaczony jest inspektor ochrony danych, z którym można się skontaktować poprzez e-mail: iod@bik.pl lub pisemnie (Inspektor Ochrony Danych, Centrum Obsługi Klienta BIK S.A.,02-676 Warszawa, ul. Postępu 17A).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E62344" w:rsidRPr="001C3548" w14:paraId="08293367" w14:textId="77777777" w:rsidTr="009F6F50">
        <w:trPr>
          <w:trHeight w:hRule="exact" w:val="157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4823ED" w14:textId="77777777" w:rsidR="00E62344" w:rsidRPr="00827E0A" w:rsidRDefault="00E62344" w:rsidP="009F6F50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lang w:val="pl-PL"/>
              </w:rPr>
              <w:t>Cele przetwarzania oraz podstawa prawna</w:t>
            </w:r>
          </w:p>
          <w:p w14:paraId="02973C47" w14:textId="77777777" w:rsidR="00E62344" w:rsidRPr="00827E0A" w:rsidRDefault="00E62344" w:rsidP="009F6F50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lang w:val="pl-PL"/>
              </w:rPr>
              <w:t>przetwarzania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028F6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Pani/Pana dane będą przetwarzane przez BIK w celach:</w:t>
            </w:r>
          </w:p>
          <w:p w14:paraId="5E6055E9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oceny zdolności kredytowej i analizy ryzyka kredytowego, w tym z wykorzystaniem profilowania, – podstawą prawną przetwarzania danych osobowych jest Pani/.Pana zgoda;</w:t>
            </w:r>
          </w:p>
          <w:p w14:paraId="30CCB5D2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statystycznych i analiz, których wynikiem nie są dane osobowe i wynik ten nie służy za podstawę podejmowania decyzji dotyczącej konkretnej osoby fizycznej – podstawą prawną przetwarzania danych osobowych jest prawnie uzasadniony interes polegający na przygotowywaniu dla potrzeb banków, instytucji pożyczkowych i innych instytucji upoważnionych (odbiorców danych) produktów oraz usług wspomagających i umożliwiających właściwe zarządzanie rachunkiem i portfelem kredytowym (pożyczkowym) klientów.</w:t>
            </w:r>
          </w:p>
          <w:p w14:paraId="3867FB87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      </w:r>
          </w:p>
        </w:tc>
      </w:tr>
      <w:tr w:rsidR="00E62344" w:rsidRPr="001C3548" w14:paraId="034757A3" w14:textId="77777777" w:rsidTr="009F6F50">
        <w:trPr>
          <w:trHeight w:hRule="exact" w:val="126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A5A33A" w14:textId="77777777" w:rsidR="00E62344" w:rsidRPr="00BC0FEF" w:rsidRDefault="00E62344" w:rsidP="009F6F50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BC0FEF">
              <w:rPr>
                <w:b/>
                <w:i/>
                <w:sz w:val="14"/>
                <w:szCs w:val="14"/>
                <w:lang w:val="pl-PL"/>
              </w:rPr>
              <w:t>Kategorie przetwarzanych danych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3B361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BIK przetwarza Pani/Pana dane osobowe w zakresie:</w:t>
            </w:r>
          </w:p>
          <w:p w14:paraId="71B53267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dane identyfikujące osobę w tym: nazwa działalności, PESEL/NIP/REGON, imiona i nazwiska, dane dotyczące</w:t>
            </w:r>
          </w:p>
          <w:p w14:paraId="4F5B9307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dokumentów tożsamości, data urodzenia, płeć, obywatelstwo, informacje o prowadzonej działalności gospodarczej;</w:t>
            </w:r>
          </w:p>
          <w:p w14:paraId="0724516F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dane adresowe i teleadresowe,</w:t>
            </w:r>
          </w:p>
          <w:p w14:paraId="1754B34B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dane dotyczące zobowiązania w tym: cel i źródło zobowiązania, kwota i waluta, okres i warunki spłaty zobowiązania,</w:t>
            </w:r>
          </w:p>
          <w:p w14:paraId="276EFEEB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zabezpieczenie prawne, przebieg realizacji zobowiązania, stan zadłużenia przyczyny wygaśnięcia zobowiązania,</w:t>
            </w:r>
          </w:p>
          <w:p w14:paraId="68363976" w14:textId="77777777" w:rsidR="00E62344" w:rsidRPr="00827E0A" w:rsidRDefault="00E62344" w:rsidP="009F6F50">
            <w:pPr>
              <w:pStyle w:val="BodyText1"/>
              <w:shd w:val="clear" w:color="auto" w:fill="auto"/>
              <w:spacing w:line="130" w:lineRule="exact"/>
              <w:jc w:val="both"/>
              <w:rPr>
                <w:rFonts w:asciiTheme="minorHAnsi" w:eastAsiaTheme="minorHAnsi" w:hAnsiTheme="minorHAnsi"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asciiTheme="minorHAnsi" w:eastAsiaTheme="minorHAnsi" w:hAnsiTheme="minorHAnsi" w:cstheme="minorHAnsi"/>
                <w:i/>
                <w:sz w:val="12"/>
                <w:szCs w:val="12"/>
                <w:lang w:val="pl-PL"/>
              </w:rPr>
              <w:t>decyzja kredytowa i dane dotyczące wniosków kredytowych.</w:t>
            </w:r>
          </w:p>
        </w:tc>
      </w:tr>
      <w:tr w:rsidR="00E62344" w:rsidRPr="001C3548" w14:paraId="5C1A554B" w14:textId="77777777" w:rsidTr="009F6F50">
        <w:trPr>
          <w:trHeight w:hRule="exact" w:val="28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F9ADAD" w14:textId="77777777" w:rsidR="00E62344" w:rsidRPr="00BC0FEF" w:rsidRDefault="00E62344" w:rsidP="009F6F50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BC0FEF">
              <w:rPr>
                <w:b/>
                <w:i/>
                <w:sz w:val="14"/>
                <w:szCs w:val="14"/>
                <w:lang w:val="pl-PL"/>
              </w:rPr>
              <w:t>Źródło pochodzenia danych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8BF29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BIK pozyskuje Pani/Pana dane osobowe z Firmy.</w:t>
            </w:r>
          </w:p>
        </w:tc>
      </w:tr>
      <w:tr w:rsidR="00E62344" w:rsidRPr="001C3548" w14:paraId="3D46BFBE" w14:textId="77777777" w:rsidTr="009F6F50">
        <w:trPr>
          <w:trHeight w:hRule="exact" w:val="142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947106F" w14:textId="77777777" w:rsidR="00E62344" w:rsidRPr="00827E0A" w:rsidRDefault="00E62344" w:rsidP="009F6F50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lang w:val="pl-PL"/>
              </w:rPr>
              <w:t>Okres przez który dane będą przetwarzane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E6BA2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Pani/Pana dane osobowe będą przetwarzane przez BIK:</w:t>
            </w:r>
          </w:p>
          <w:p w14:paraId="798402AF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dla celów dokonywania oceny zdolności kredytowej i analizy ryzyka kredytowego, w tym profilowania – przez okres trwania Pani/Pana zobowiązania lub po jego wygaśnięciu – w każdym przypadku w razie wyrażenia przez Panią/Pana zgody nie dłużej niż przez okres 5 lat po wygaśnięciu zobowiązania, a w zakresie danych wynikających z zapytania przekazanego do BIK – przez okres nie dłuższy niż 2 lata od jego przekazania;</w:t>
            </w:r>
          </w:p>
          <w:p w14:paraId="5867F5CC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dla celów statystycznych i analiz – przez okres nie dłuższy niż okres przetwarzania Pani/Pana danych osobowych w celu określonym w powyższym punkcie;</w:t>
            </w:r>
          </w:p>
          <w:p w14:paraId="274D87A0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• dla celów rozpatrywania Pani/Pana reklamacji i zgłoszonych roszczeń – do momentu przedawnienia Pani/Pana</w:t>
            </w:r>
          </w:p>
          <w:p w14:paraId="6458C9E8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potencjalnych roszczeń z tytułu naruszenia przetwarzania danych.</w:t>
            </w:r>
          </w:p>
        </w:tc>
      </w:tr>
      <w:tr w:rsidR="00E62344" w:rsidRPr="001C3548" w14:paraId="0A6B50AA" w14:textId="77777777" w:rsidTr="009F6F50">
        <w:trPr>
          <w:trHeight w:hRule="exact" w:val="99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E36BC88" w14:textId="77777777" w:rsidR="00E62344" w:rsidRPr="00BC0FEF" w:rsidRDefault="00E62344" w:rsidP="009F6F50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BC0FEF">
              <w:rPr>
                <w:b/>
                <w:i/>
                <w:sz w:val="14"/>
                <w:szCs w:val="14"/>
                <w:lang w:val="pl-PL"/>
              </w:rPr>
              <w:t>Odbiorcy danych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B8572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Pani/Pana dane osobowe mogą być udostępniane przez BIK podmiotom uprawnionym do ich otrzymania na podstawie Pana/ Pani zgody tj. bankom, instytucjom ustawowo upoważnionym do udzielania kredytów, instytucjom kredytowym, instytucjom pożyczkowym i podmiotom, o których mowa w art. 59d ustawy z dnia 12 maja 2011 r. o kredycie konsumenckim a także do rejestru PESEL lub Rejestru Dowodów Osobistych w celu weryfikacji poprawności przekazanych danych osobowych. Pani/Pana dane osobowe mogą być także przekazywane podmiotom przetwarzającym dane w imieniu BIK, takim jak dostawcy usług informatycznych – przy czym takie podmioty przetwarzają dane jako podwykonawcy, na podstawie umowy z BIK i wyłącznie zgodnie z poleceniami BIK.</w:t>
            </w:r>
          </w:p>
        </w:tc>
      </w:tr>
      <w:tr w:rsidR="00E62344" w:rsidRPr="001C3548" w14:paraId="5DD3063B" w14:textId="77777777" w:rsidTr="009F6F50">
        <w:trPr>
          <w:trHeight w:hRule="exact" w:val="17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02531D" w14:textId="77777777" w:rsidR="00E62344" w:rsidRPr="00827E0A" w:rsidRDefault="00E62344" w:rsidP="009F6F50">
            <w:pPr>
              <w:spacing w:after="0" w:line="240" w:lineRule="auto"/>
              <w:rPr>
                <w:b/>
                <w:i/>
                <w:sz w:val="14"/>
                <w:szCs w:val="14"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lang w:val="pl-PL"/>
              </w:rPr>
              <w:t>Prawa osoby, której dane dotyczą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B52B5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04E0B510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14:paraId="3B8EC8FB" w14:textId="77777777" w:rsidR="00E62344" w:rsidRPr="00827E0A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W zakresie, w jakim Pani/Pana dane są przetwarzane w celu zawarcia i wykonywania umowy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przedsiębiorstwa.</w:t>
            </w:r>
          </w:p>
          <w:p w14:paraId="6FC1186D" w14:textId="77777777" w:rsidR="00E62344" w:rsidRPr="00BC0FEF" w:rsidRDefault="00E62344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Przysługuje Pani/Panu również prawo wniesienia skargi do organu nadzorczego zajmującego się ochroną danych osobowych.</w:t>
            </w:r>
          </w:p>
        </w:tc>
      </w:tr>
      <w:tr w:rsidR="000F0218" w:rsidRPr="00F71467" w14:paraId="1CEBB49E" w14:textId="77777777" w:rsidTr="00895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0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2F05C" w14:textId="77777777" w:rsidR="000F0218" w:rsidRPr="00090075" w:rsidRDefault="000F0218" w:rsidP="00895658">
            <w:pPr>
              <w:tabs>
                <w:tab w:val="left" w:pos="480"/>
                <w:tab w:val="center" w:pos="4673"/>
              </w:tabs>
              <w:spacing w:after="0" w:line="240" w:lineRule="auto"/>
              <w:jc w:val="center"/>
              <w:rPr>
                <w:b/>
                <w:shd w:val="clear" w:color="auto" w:fill="FFFFFF"/>
                <w:lang w:val="pl-PL"/>
              </w:rPr>
            </w:pPr>
            <w:r w:rsidRPr="00090075">
              <w:rPr>
                <w:b/>
                <w:i/>
                <w:sz w:val="14"/>
                <w:szCs w:val="14"/>
                <w:shd w:val="clear" w:color="auto" w:fill="D9D9D9" w:themeFill="background1" w:themeFillShade="D9"/>
              </w:rPr>
              <w:t>OŚWIADCZENIA WNIOSKODAWCY</w:t>
            </w:r>
          </w:p>
        </w:tc>
      </w:tr>
      <w:tr w:rsidR="000F0218" w:rsidRPr="001C3548" w14:paraId="6573B632" w14:textId="77777777" w:rsidTr="00C2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7CD7E9" w14:textId="77777777" w:rsidR="000F0218" w:rsidRPr="005F7613" w:rsidRDefault="000F0218" w:rsidP="00C21DC3">
            <w:pPr>
              <w:tabs>
                <w:tab w:val="left" w:pos="480"/>
                <w:tab w:val="center" w:pos="4673"/>
              </w:tabs>
              <w:spacing w:after="0" w:line="240" w:lineRule="auto"/>
              <w:jc w:val="center"/>
              <w:rPr>
                <w:b/>
                <w:shd w:val="clear" w:color="auto" w:fill="FFFFFF"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shd w:val="clear" w:color="auto" w:fill="EEECE1" w:themeFill="background2"/>
                <w:lang w:val="pl-PL"/>
              </w:rPr>
              <w:t>O bezpośrednim związku finansowania z prowadzoną działalnością gospodarczą lub zawodową</w:t>
            </w:r>
          </w:p>
        </w:tc>
      </w:tr>
      <w:tr w:rsidR="000F0218" w:rsidRPr="001C3548" w14:paraId="59C3A77A" w14:textId="77777777" w:rsidTr="00895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90FB" w14:textId="77777777" w:rsidR="000F0218" w:rsidRPr="000F0218" w:rsidRDefault="000F0218" w:rsidP="00090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4"/>
                <w:szCs w:val="14"/>
                <w:lang w:val="pl-PL"/>
              </w:rPr>
            </w:pP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Wnioskodawca oświadcza, że jest przedsiębiorcą, a niniejszy wniosek o udzielenie finansowania składany jest w bezpośrednim związku z prowadzoną</w:t>
            </w:r>
            <w:r w:rsidR="0088430D" w:rsidRPr="00827E0A">
              <w:rPr>
                <w:rFonts w:cstheme="minorHAnsi"/>
                <w:i/>
                <w:sz w:val="12"/>
                <w:szCs w:val="12"/>
                <w:lang w:val="pl-PL"/>
              </w:rPr>
              <w:t xml:space="preserve"> przez niego </w:t>
            </w: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działalnością gospodarczą lub zawodową. Wnioskodawca zapewnia, że powyższe oświadczenie jest aktualne na dzień złożenia wnio</w:t>
            </w:r>
            <w:r w:rsidR="0088430D" w:rsidRPr="00827E0A">
              <w:rPr>
                <w:rFonts w:cstheme="minorHAnsi"/>
                <w:i/>
                <w:sz w:val="12"/>
                <w:szCs w:val="12"/>
                <w:lang w:val="pl-PL"/>
              </w:rPr>
              <w:t xml:space="preserve">sku o finansowanie i pozostanie </w:t>
            </w:r>
            <w:r w:rsidRPr="00827E0A">
              <w:rPr>
                <w:rFonts w:cstheme="minorHAnsi"/>
                <w:i/>
                <w:sz w:val="12"/>
                <w:szCs w:val="12"/>
                <w:lang w:val="pl-PL"/>
              </w:rPr>
              <w:t>aktualne co najmniej do czasu zawarcia umowy o finansowanie.</w:t>
            </w:r>
          </w:p>
        </w:tc>
      </w:tr>
    </w:tbl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090075" w:rsidRPr="00136629" w14:paraId="1C291A9E" w14:textId="77777777" w:rsidTr="00834FD5">
        <w:trPr>
          <w:trHeight w:val="1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41FCD94C" w14:textId="77777777" w:rsidR="00090075" w:rsidRPr="00136629" w:rsidRDefault="00090075" w:rsidP="00827E0A">
            <w:pPr>
              <w:contextualSpacing/>
              <w:jc w:val="both"/>
              <w:rPr>
                <w:b/>
                <w:i/>
                <w:sz w:val="14"/>
                <w:szCs w:val="14"/>
                <w:lang w:val="pl-PL"/>
              </w:rPr>
            </w:pPr>
            <w:r w:rsidRPr="009E0FAF">
              <w:rPr>
                <w:b/>
                <w:i/>
                <w:sz w:val="14"/>
                <w:szCs w:val="14"/>
                <w:lang w:val="pl-PL"/>
              </w:rPr>
              <w:t>ZGODY WNIOSKODAWCY</w:t>
            </w:r>
          </w:p>
        </w:tc>
      </w:tr>
      <w:tr w:rsidR="00090075" w:rsidRPr="001C3548" w14:paraId="3B7B0640" w14:textId="77777777" w:rsidTr="00130E23">
        <w:trPr>
          <w:trHeight w:val="1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EEE95A" w14:textId="77777777" w:rsidR="00090075" w:rsidRPr="000603EC" w:rsidRDefault="00090075" w:rsidP="00827E0A">
            <w:pPr>
              <w:jc w:val="both"/>
              <w:rPr>
                <w:i/>
                <w:sz w:val="12"/>
                <w:szCs w:val="12"/>
                <w:lang w:val="pl-PL"/>
              </w:rPr>
            </w:pPr>
            <w:r w:rsidRPr="009E0FAF">
              <w:rPr>
                <w:rFonts w:cstheme="minorHAnsi"/>
                <w:b/>
                <w:i/>
                <w:sz w:val="14"/>
                <w:szCs w:val="14"/>
                <w:lang w:val="pl-PL"/>
              </w:rPr>
              <w:t>Zgoda na sprawdzenie w Biurze Informacji Kredytowej S.A.</w:t>
            </w:r>
          </w:p>
        </w:tc>
      </w:tr>
      <w:tr w:rsidR="00090075" w:rsidRPr="001C3548" w14:paraId="55563439" w14:textId="77777777" w:rsidTr="00130E23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AB9618" w14:textId="77777777" w:rsidR="00090075" w:rsidRDefault="005965F6" w:rsidP="00827E0A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9940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1C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09007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09007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</w:p>
          <w:p w14:paraId="46AA168C" w14:textId="77777777" w:rsidR="00090075" w:rsidRDefault="005965F6" w:rsidP="00827E0A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7610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07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09007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09007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  <w:p w14:paraId="062FCE35" w14:textId="77777777" w:rsidR="00D70FF4" w:rsidRPr="00D163BA" w:rsidRDefault="00D70FF4" w:rsidP="00D70FF4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</w:p>
          <w:p w14:paraId="73067675" w14:textId="77777777" w:rsidR="00D70FF4" w:rsidRDefault="00D70FF4" w:rsidP="00827E0A">
            <w:pPr>
              <w:rPr>
                <w:rFonts w:cstheme="minorHAnsi"/>
                <w:i/>
                <w:sz w:val="24"/>
                <w:szCs w:val="24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FB50FA" w14:textId="77777777" w:rsidR="00834FD5" w:rsidRPr="00834FD5" w:rsidRDefault="00834FD5" w:rsidP="00834FD5">
            <w:pPr>
              <w:pStyle w:val="BodyText1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834FD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Oświadczam, że w związku ze złożeniem niniejszego wniosku o udzielenie finansowania,wyrażam zgodę na: </w:t>
            </w:r>
          </w:p>
          <w:p w14:paraId="195E6502" w14:textId="77777777" w:rsidR="00834FD5" w:rsidRPr="00834FD5" w:rsidRDefault="00834FD5" w:rsidP="00834FD5">
            <w:pPr>
              <w:pStyle w:val="BodyText1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834FD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- przekazanie przez BNP Paribas Leasing Services sp. z o.o., bezpośrednio lub za pośrednictwem  BNP Paribas Bank Polska S.A., do Biura Informacji Kredytowej S.A. z siedzibą w Warszawie moich danych osobowych (zapytanie) w celu pozyskania informacji, w tym stanowiących tajemnicę bankową dotyczących mnie jako przedsiębiorcy, a także dotyczących mnie jako osoby fizycznej – konsumenta, przetwarzanych w Biurze Informacji Kredytowej S.A. dla oceny zdolności kredytowej i analizy ryzyka kredytowego oraz przetwarzanie  w tym celu przez Biuro Informacji Kredytowej S.A. moich danych osobowych przekazanych przez BNP Paribas Leasing Services sp. z o.o. w zapytaniu, bezpośrednio lub za pośrednictwem  BNP Paribas Bank Polska S.A., przez okres nie dłuższy niż 2 lata, w tym ich udostępnianie bankom, instytucjom ustawowo upoważnionym do udzielania kredytów, instytucjom kredytowym oraz innym podmiotom na podstawie udzielonej im przeze mnie zgody. </w:t>
            </w:r>
          </w:p>
          <w:p w14:paraId="5555BD91" w14:textId="77777777" w:rsidR="00D70FF4" w:rsidRPr="009E0FAF" w:rsidRDefault="00834FD5" w:rsidP="00834FD5">
            <w:pPr>
              <w:pStyle w:val="BodyText1"/>
              <w:shd w:val="clear" w:color="auto" w:fill="auto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834FD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Wyrażam zgodę na przekazanie przez BNP Paribas Leasing Services sp. z o.o. do  BNP Paribas Bank Polska S.A. moich danych osobowych w celu ich przekazania i wystąpienia przez  BNP Paribas Bank Polska S.A. do Biura Informacji Kredytowej S.A</w:t>
            </w:r>
            <w:r w:rsidR="00130E23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.</w:t>
            </w:r>
          </w:p>
        </w:tc>
      </w:tr>
      <w:tr w:rsidR="00834FD5" w:rsidRPr="001C3548" w14:paraId="11560313" w14:textId="77777777" w:rsidTr="00130E23">
        <w:trPr>
          <w:trHeight w:val="2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1E52A9" w14:textId="77777777" w:rsidR="00834FD5" w:rsidRPr="000603EC" w:rsidRDefault="00834FD5" w:rsidP="001400F2">
            <w:pPr>
              <w:jc w:val="both"/>
              <w:rPr>
                <w:i/>
                <w:sz w:val="12"/>
                <w:szCs w:val="12"/>
                <w:lang w:val="pl-PL"/>
              </w:rPr>
            </w:pPr>
            <w:r w:rsidRPr="009E0FAF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Zgoda na </w:t>
            </w:r>
            <w:r w:rsidR="001400F2">
              <w:rPr>
                <w:rFonts w:cstheme="minorHAnsi"/>
                <w:b/>
                <w:i/>
                <w:sz w:val="14"/>
                <w:szCs w:val="14"/>
                <w:lang w:val="pl-PL"/>
              </w:rPr>
              <w:t>wystąpienie do biur informacji gospodarczej</w:t>
            </w:r>
          </w:p>
        </w:tc>
      </w:tr>
      <w:tr w:rsidR="00834FD5" w:rsidRPr="001C3548" w14:paraId="016732D9" w14:textId="77777777" w:rsidTr="00130E23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C0B609" w14:textId="77777777" w:rsidR="00834FD5" w:rsidRDefault="005965F6" w:rsidP="00834FD5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1612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1C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</w:p>
          <w:p w14:paraId="1B1451B6" w14:textId="77777777" w:rsidR="00834FD5" w:rsidRDefault="005965F6" w:rsidP="00834FD5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8881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  <w:p w14:paraId="758F6FCE" w14:textId="77777777" w:rsidR="005D60DD" w:rsidRDefault="005D60DD" w:rsidP="00834FD5">
            <w:pPr>
              <w:rPr>
                <w:rFonts w:cstheme="minorHAnsi"/>
                <w:sz w:val="18"/>
                <w:szCs w:val="28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C136FC" w14:textId="77777777" w:rsidR="00D70FF4" w:rsidRPr="00D70FF4" w:rsidRDefault="00834FD5" w:rsidP="00130E23">
            <w:pPr>
              <w:pStyle w:val="BodyText1"/>
              <w:spacing w:after="102" w:line="168" w:lineRule="exact"/>
              <w:ind w:right="40"/>
              <w:jc w:val="both"/>
              <w:rPr>
                <w:lang w:val="pl-PL"/>
              </w:rPr>
            </w:pPr>
            <w:r w:rsidRPr="00834FD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Na podstawie art. 24 ust. 1 ustawy z dnia 9 kwietnia 2010 r. o udostępnianiu informacji gospodarczych i wymianie danych gospodarczych (t.j.Dz.U.2014 poz.1015 z późn. zm.) upoważniam BNP Paribas Leasing Services sp. z o.o. do wystąpienia, bezpośrednio lub za pośrednictwem Biura Informacji Kredytowej S.A. z siedzibą w Warszawie, do biur informacji gospodarczej o ujawnienie informacji gospodarczych dotyczących moich zobowiązań.</w:t>
            </w:r>
          </w:p>
        </w:tc>
      </w:tr>
      <w:tr w:rsidR="00130E23" w:rsidRPr="001C3548" w14:paraId="22341109" w14:textId="77777777" w:rsidTr="00570287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166561" w14:textId="77777777" w:rsidR="00130E23" w:rsidRDefault="00130E23" w:rsidP="00834FD5">
            <w:pPr>
              <w:rPr>
                <w:rFonts w:cstheme="minorHAnsi"/>
                <w:sz w:val="18"/>
                <w:szCs w:val="28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3C1D12" w14:textId="77777777" w:rsidR="00130E23" w:rsidRPr="00834FD5" w:rsidRDefault="00130E23" w:rsidP="00130E23">
            <w:pPr>
              <w:pStyle w:val="BodyText1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</w:p>
        </w:tc>
      </w:tr>
      <w:tr w:rsidR="00834FD5" w:rsidRPr="001C3548" w14:paraId="00ECF561" w14:textId="77777777" w:rsidTr="00130E23">
        <w:trPr>
          <w:trHeight w:val="2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27E4369" w14:textId="77777777" w:rsidR="00834FD5" w:rsidRPr="000603EC" w:rsidRDefault="00834FD5" w:rsidP="00827E0A">
            <w:pPr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9E0FAF"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Upoważnienie dla </w:t>
            </w:r>
            <w:r w:rsidRPr="00DD5377">
              <w:rPr>
                <w:rFonts w:cstheme="minorHAnsi"/>
                <w:b/>
                <w:i/>
                <w:sz w:val="14"/>
                <w:szCs w:val="14"/>
                <w:lang w:val="pl-PL"/>
              </w:rPr>
              <w:t>BNP Paribas Bank Polska S.A.</w:t>
            </w:r>
            <w:r>
              <w:rPr>
                <w:rFonts w:cstheme="minorHAnsi"/>
                <w:b/>
                <w:i/>
                <w:sz w:val="14"/>
                <w:szCs w:val="14"/>
                <w:lang w:val="pl-PL"/>
              </w:rPr>
              <w:t xml:space="preserve"> </w:t>
            </w:r>
            <w:r w:rsidRPr="009E0FAF">
              <w:rPr>
                <w:rFonts w:cstheme="minorHAnsi"/>
                <w:b/>
                <w:i/>
                <w:sz w:val="14"/>
                <w:szCs w:val="14"/>
                <w:lang w:val="pl-PL"/>
              </w:rPr>
              <w:t>do ujawnienia tajemnicy bankowej</w:t>
            </w:r>
          </w:p>
        </w:tc>
      </w:tr>
      <w:tr w:rsidR="00834FD5" w:rsidRPr="001C3548" w14:paraId="5AB2A1F2" w14:textId="77777777" w:rsidTr="00130E23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8E42BD" w14:textId="77777777" w:rsidR="00834FD5" w:rsidRDefault="005965F6" w:rsidP="00827E0A">
            <w:pPr>
              <w:rPr>
                <w:rFonts w:cstheme="minorHAnsi"/>
                <w:i/>
                <w:sz w:val="14"/>
                <w:szCs w:val="1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4805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1C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</w:p>
          <w:p w14:paraId="75A2FE7C" w14:textId="77777777" w:rsidR="00834FD5" w:rsidRDefault="005965F6" w:rsidP="00827E0A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201865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 w:rsidRPr="008820EF">
              <w:rPr>
                <w:rFonts w:cstheme="minorHAnsi"/>
                <w:i/>
                <w:sz w:val="28"/>
                <w:szCs w:val="28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09DEBD" w14:textId="77777777" w:rsidR="00834FD5" w:rsidRPr="009E0FAF" w:rsidRDefault="00834FD5" w:rsidP="00827E0A">
            <w:pPr>
              <w:pStyle w:val="BodyText1"/>
              <w:shd w:val="clear" w:color="auto" w:fill="auto"/>
              <w:spacing w:after="102" w:line="168" w:lineRule="exact"/>
              <w:ind w:right="40"/>
              <w:jc w:val="both"/>
              <w:rPr>
                <w:shd w:val="clear" w:color="auto" w:fill="FFFFFF"/>
                <w:lang w:val="pl-PL"/>
              </w:rPr>
            </w:pP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Działając w imieniu Wnioskodawcy, w trybie art. 104 ust. 3 ustawy z dnia 29 sierpnia 1997 r. prawo bankowe (t.j. Dz.U.2017 poz. 1876) upoważniam </w:t>
            </w:r>
            <w:r w:rsidRPr="00DD5377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z siedzibą w Warszawie do przekazywania BNP Paribas Leasing Services sp. z o.o. z siedzibą w Warszawie wszelkich informacji objętych tajemnicą bankową uzyskanych przez </w:t>
            </w:r>
            <w:r w:rsidRPr="00DD5377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w czasie negocjacji, zawierania lub realizacji jakiejkolwiek umowy między Wnioskodawcą a Bankiem </w:t>
            </w:r>
            <w:r w:rsidRPr="00DD5377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, 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na podstawie której </w:t>
            </w:r>
            <w:r w:rsidRPr="00DD5377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wykonywał, wykonuje lub będzie wykonywał czynności bankowe lub też świadczył, świadczy lub będzie świadczył inne usługi na rzecz Wnioskodawcy.</w:t>
            </w:r>
          </w:p>
        </w:tc>
      </w:tr>
      <w:tr w:rsidR="00834FD5" w:rsidRPr="001C3548" w14:paraId="7CE84A39" w14:textId="77777777" w:rsidTr="00834FD5">
        <w:trPr>
          <w:trHeight w:val="1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FB9DFA" w14:textId="77777777" w:rsidR="00834FD5" w:rsidRPr="000603EC" w:rsidRDefault="00834FD5" w:rsidP="00827E0A">
            <w:pPr>
              <w:rPr>
                <w:i/>
                <w:sz w:val="12"/>
                <w:szCs w:val="12"/>
                <w:lang w:val="pl-PL"/>
              </w:rPr>
            </w:pPr>
            <w:r w:rsidRPr="009E0FAF">
              <w:rPr>
                <w:rFonts w:cstheme="minorHAnsi"/>
                <w:b/>
                <w:i/>
                <w:sz w:val="14"/>
                <w:szCs w:val="14"/>
                <w:lang w:val="pl-PL"/>
              </w:rPr>
              <w:t>Zgoda na przekazywanie informacji dotyczących zobowiązań do Biura Informacji Kredytowej S.A,</w:t>
            </w:r>
          </w:p>
        </w:tc>
      </w:tr>
      <w:tr w:rsidR="00834FD5" w:rsidRPr="001C3548" w14:paraId="77A57A34" w14:textId="77777777" w:rsidTr="00130E2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454B4" w14:textId="77777777" w:rsidR="00834FD5" w:rsidRDefault="005965F6" w:rsidP="00827E0A">
            <w:pPr>
              <w:contextualSpacing/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20274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1C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210795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E28216" w14:textId="77777777" w:rsidR="00834FD5" w:rsidRPr="009E0FAF" w:rsidRDefault="005103AF" w:rsidP="00827E0A">
            <w:pPr>
              <w:pStyle w:val="BodyText1"/>
              <w:shd w:val="clear" w:color="auto" w:fill="auto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W przypadku gdy finansowanie, o które wnioskuje zostanie udzielone, Wnioskodawca wyraża zgodę na przekazywanie przez BNP Paribas Leasing Services sp. z o.o. z siedzibą w Warszawie do Biura Informacji Kredytowej S.A. z siedzibą w Warszawie informacji dotyczących zobowiązania Wnioskodawcy wynikającego z zawartej umowy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/umów (w ramach decyzji na limit)</w:t>
            </w: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o finansowanie (leasing, pożyczka) oraz przetwarzanie tych informacji przez Biuro Informacji Kredytowej S.A. do dnia odwołania zgody, nie dłużej niż 5 lat po wygaśnięciu zobowiązania w celu oceny zdolności kredytowej i analizy ryzyka kredytowego, w tym ich udostępnianie bankom, instytucjom ustawowo upoważnionym do udzielania kredytów, instytucjom kredytowym oraz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A23F0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innym podmiotom na podstawie udzielonej im przez Wnioskodawcę zgody</w:t>
            </w:r>
            <w:r w:rsidRPr="00A23F05" w:rsidDel="00A23F0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. </w:t>
            </w: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Niniejszym zgoda obejmuje również udostępnianie BNP Paribas Leasing Services sp. z o.o. z siedzibą w Warszawie przez Biuro Informacji Kredytowej S.A. informacji, w tym informacji stanowiących tajemnicę bankową dotyczących Wnioskodawcy przetwarzanych w Biurze Informacji Kredytowej S.A. dla oceny zdolności kredytowej i analizy ryzyka kredytowego w trakcie obowiązywania zawartej z Wnioskodawcą umowy o finansowanie.</w:t>
            </w:r>
          </w:p>
        </w:tc>
      </w:tr>
      <w:tr w:rsidR="00834FD5" w:rsidRPr="001C3548" w14:paraId="2829A5C7" w14:textId="77777777" w:rsidTr="00834FD5">
        <w:trPr>
          <w:trHeight w:val="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4E1288" w14:textId="77777777" w:rsidR="00834FD5" w:rsidRPr="009E0FAF" w:rsidRDefault="00834FD5" w:rsidP="00827E0A">
            <w:pPr>
              <w:pStyle w:val="Bodytext20"/>
              <w:shd w:val="clear" w:color="auto" w:fill="auto"/>
              <w:spacing w:line="130" w:lineRule="exact"/>
              <w:rPr>
                <w:b/>
                <w:shd w:val="clear" w:color="auto" w:fill="FFFFFF"/>
                <w:lang w:val="pl-PL"/>
              </w:rPr>
            </w:pPr>
            <w:r w:rsidRPr="009E0FAF">
              <w:rPr>
                <w:rFonts w:asciiTheme="minorHAnsi" w:eastAsiaTheme="minorHAnsi" w:hAnsiTheme="minorHAnsi" w:cstheme="minorHAnsi"/>
                <w:b/>
                <w:i/>
                <w:sz w:val="14"/>
                <w:szCs w:val="14"/>
                <w:lang w:val="pl-PL"/>
              </w:rPr>
              <w:t>Zgoda na otrzymywanie informacji handlowych drogą elektroniczną</w:t>
            </w:r>
          </w:p>
        </w:tc>
      </w:tr>
      <w:tr w:rsidR="00834FD5" w:rsidRPr="001C3548" w14:paraId="08495928" w14:textId="77777777" w:rsidTr="00130E2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989E0" w14:textId="77777777" w:rsidR="00834FD5" w:rsidRDefault="005965F6" w:rsidP="00827E0A">
            <w:pPr>
              <w:contextualSpacing/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2976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1C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21261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EBB3443" w14:textId="77777777" w:rsidR="00834FD5" w:rsidRPr="00090075" w:rsidRDefault="00834FD5" w:rsidP="00827E0A">
            <w:pPr>
              <w:pStyle w:val="BodyText1"/>
              <w:shd w:val="clear" w:color="auto" w:fill="auto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Wyrażam zgodę na otrzymywanie w formie email, sms-ów, mms-ów i połączeń przychodzących informacji handlowych dotyczących usług lub produktów BNP Paribas Leasing Services sp. z o.o. z siedzibą w Warszawie oraz produktów lub usług podmiotów wchodzących w skład grupy kapitałowej BNP Paribas, których wykaz znajduje się na stronie internetowej </w:t>
            </w:r>
            <w:r w:rsidRPr="00DD5377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z siedz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ibą w Warszawie (https://www.</w:t>
            </w:r>
            <w:r w:rsidRPr="00090075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bnpparibas.pl), na podane BNP Paribas Leasing Services sp. z o.o. z siedzibą w Warszawie adresy emailowe lub numery telefonów.</w:t>
            </w:r>
          </w:p>
          <w:p w14:paraId="5ED0B8AB" w14:textId="77777777" w:rsidR="00834FD5" w:rsidRPr="009E0FAF" w:rsidRDefault="00834FD5" w:rsidP="00827E0A">
            <w:pPr>
              <w:pStyle w:val="BodyText1"/>
              <w:shd w:val="clear" w:color="auto" w:fill="auto"/>
              <w:spacing w:after="102" w:line="168" w:lineRule="exact"/>
              <w:ind w:right="40"/>
              <w:jc w:val="both"/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</w:pPr>
            <w:r w:rsidRPr="009E0FAF">
              <w:rPr>
                <w:rFonts w:asciiTheme="minorHAnsi" w:eastAsiaTheme="minorHAnsi" w:hAnsiTheme="minorHAnsi" w:cstheme="minorHAnsi"/>
                <w:i/>
                <w:color w:val="000000"/>
                <w:sz w:val="12"/>
                <w:szCs w:val="12"/>
                <w:lang w:val="pl-PL"/>
              </w:rPr>
              <w:t>Niniejsza zgoda obejmuje swoim zakresem również przesyłanie informacji handlowych na zmienione, ujawnione BNP Paribas Leasing Services sp. z o.o. z siedzibą w Warszawie w trakcie współpracy, adresy e-mailowe i numery telefonów.</w:t>
            </w:r>
          </w:p>
        </w:tc>
      </w:tr>
      <w:tr w:rsidR="00834FD5" w:rsidRPr="001C3548" w14:paraId="47DA3A87" w14:textId="77777777" w:rsidTr="00834FD5">
        <w:trPr>
          <w:trHeight w:val="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EE0FA1" w14:textId="77777777" w:rsidR="00834FD5" w:rsidRPr="009E0FAF" w:rsidRDefault="00834FD5" w:rsidP="00827E0A">
            <w:pPr>
              <w:pStyle w:val="Bodytext20"/>
              <w:shd w:val="clear" w:color="auto" w:fill="auto"/>
              <w:spacing w:line="130" w:lineRule="exact"/>
              <w:rPr>
                <w:b/>
                <w:shd w:val="clear" w:color="auto" w:fill="FFFFFF"/>
                <w:lang w:val="pl-PL"/>
              </w:rPr>
            </w:pPr>
            <w:r w:rsidRPr="009E0FAF">
              <w:rPr>
                <w:rFonts w:asciiTheme="minorHAnsi" w:eastAsiaTheme="minorHAnsi" w:hAnsiTheme="minorHAnsi" w:cstheme="minorHAnsi"/>
                <w:b/>
                <w:i/>
                <w:sz w:val="14"/>
                <w:szCs w:val="14"/>
                <w:lang w:val="pl-PL"/>
              </w:rPr>
              <w:t>Zgoda na wykonywanie połączeń telefonicznych</w:t>
            </w:r>
          </w:p>
        </w:tc>
      </w:tr>
      <w:tr w:rsidR="00834FD5" w:rsidRPr="001C3548" w14:paraId="27BB983A" w14:textId="77777777" w:rsidTr="00130E2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418E0" w14:textId="77777777" w:rsidR="00834FD5" w:rsidRDefault="005965F6" w:rsidP="00827E0A">
            <w:pPr>
              <w:contextualSpacing/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207423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1C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2166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A3B016C" w14:textId="77777777" w:rsidR="00834FD5" w:rsidRPr="00090075" w:rsidRDefault="00834FD5" w:rsidP="00287BB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090075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Wyrażam zgodę na wykonywanie przez BNP Paribas Leasing Services sp. z o.o. z siedzibą w Warszawie połączeń telefonicznych dotyczących ofert lub promocji</w:t>
            </w:r>
            <w:r w:rsidR="00A90E70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090075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produktów i usług oferowanych przez BNP Paribas Leasing Services sp. z o.o. oraz podmioty z grupy kapitałowej BNP Paribas w Polsce, których wykaz znajduje się na stronie internetowej </w:t>
            </w:r>
            <w:r w:rsidRPr="00DD5377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BNP Paribas Bank Polska S.A.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090075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z siedz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ibą w Warszawie (https://www.</w:t>
            </w:r>
            <w:r w:rsidRPr="00090075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bnpparibas.pl).</w:t>
            </w:r>
          </w:p>
          <w:p w14:paraId="34B260FB" w14:textId="77777777" w:rsidR="00834FD5" w:rsidRPr="00090075" w:rsidRDefault="00834FD5" w:rsidP="00827E0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</w:p>
          <w:p w14:paraId="3A3F415E" w14:textId="77777777" w:rsidR="00834FD5" w:rsidRPr="009E0FAF" w:rsidRDefault="00834FD5" w:rsidP="00287BB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9E0FAF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Niniejsza zgoda obejmuje swoim zakresem również wykonywanie połączeń telefonicznych na zmienione i ujawnione przez Panią/Pana w trakcie współpracy numery</w:t>
            </w:r>
            <w:r w:rsidR="00A90E70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9E0FAF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telefonów.</w:t>
            </w:r>
          </w:p>
        </w:tc>
      </w:tr>
      <w:tr w:rsidR="00834FD5" w:rsidRPr="001C3548" w14:paraId="3E32141E" w14:textId="77777777" w:rsidTr="00834FD5">
        <w:trPr>
          <w:trHeight w:val="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CBC42E" w14:textId="77777777" w:rsidR="00834FD5" w:rsidRPr="009E0FAF" w:rsidRDefault="00834FD5" w:rsidP="00827E0A">
            <w:pPr>
              <w:pStyle w:val="Bodytext20"/>
              <w:shd w:val="clear" w:color="auto" w:fill="auto"/>
              <w:spacing w:line="130" w:lineRule="exact"/>
              <w:rPr>
                <w:b/>
                <w:shd w:val="clear" w:color="auto" w:fill="FFFFFF"/>
                <w:lang w:val="pl-PL"/>
              </w:rPr>
            </w:pPr>
            <w:r w:rsidRPr="009E0FAF">
              <w:rPr>
                <w:rFonts w:asciiTheme="minorHAnsi" w:eastAsiaTheme="minorHAnsi" w:hAnsiTheme="minorHAnsi" w:cstheme="minorHAnsi"/>
                <w:b/>
                <w:i/>
                <w:sz w:val="14"/>
                <w:szCs w:val="14"/>
                <w:lang w:val="pl-PL"/>
              </w:rPr>
              <w:t>Zgoda na przekazanie danych do dystrybutorów ubezpieczeń</w:t>
            </w:r>
          </w:p>
        </w:tc>
      </w:tr>
      <w:tr w:rsidR="00834FD5" w:rsidRPr="001C3548" w14:paraId="5E687B31" w14:textId="77777777" w:rsidTr="00130E23">
        <w:trPr>
          <w:trHeight w:val="1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AA2F5" w14:textId="77777777" w:rsidR="00834FD5" w:rsidRDefault="005965F6" w:rsidP="00827E0A">
            <w:pPr>
              <w:contextualSpacing/>
              <w:rPr>
                <w:rFonts w:cstheme="minorHAnsi"/>
                <w:i/>
                <w:sz w:val="24"/>
                <w:szCs w:val="24"/>
                <w:lang w:val="pl-PL"/>
              </w:rPr>
            </w:pP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-145139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51C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 w:rsidRPr="008820EF">
              <w:rPr>
                <w:rFonts w:cstheme="minorHAnsi"/>
                <w:i/>
                <w:sz w:val="14"/>
                <w:szCs w:val="14"/>
                <w:lang w:val="pl-PL"/>
              </w:rPr>
              <w:t>Tak</w:t>
            </w:r>
            <w:r w:rsidR="00834FD5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28"/>
                  <w:lang w:val="pl-PL"/>
                </w:rPr>
                <w:id w:val="15098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D5">
                  <w:rPr>
                    <w:rFonts w:ascii="MS Gothic" w:eastAsia="MS Gothic" w:hAnsi="MS Gothic" w:cstheme="minorHAnsi" w:hint="eastAsia"/>
                    <w:sz w:val="18"/>
                    <w:szCs w:val="28"/>
                    <w:lang w:val="pl-PL"/>
                  </w:rPr>
                  <w:t>☐</w:t>
                </w:r>
              </w:sdtContent>
            </w:sdt>
            <w:r w:rsidR="00834FD5">
              <w:rPr>
                <w:rFonts w:cstheme="minorHAnsi"/>
                <w:sz w:val="18"/>
                <w:szCs w:val="28"/>
                <w:lang w:val="pl-PL"/>
              </w:rPr>
              <w:t xml:space="preserve"> </w:t>
            </w:r>
            <w:r w:rsidR="00834FD5">
              <w:rPr>
                <w:rFonts w:cstheme="minorHAnsi"/>
                <w:i/>
                <w:sz w:val="14"/>
                <w:szCs w:val="14"/>
                <w:lang w:val="pl-PL"/>
              </w:rPr>
              <w:t>Nie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8A6599" w14:textId="77777777" w:rsidR="00834FD5" w:rsidRPr="009E0FAF" w:rsidRDefault="00A90E70" w:rsidP="00A90E70">
            <w:pPr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W przypadku gdy Wnioskodawca wybiera wariant ubezpieczenia inny niż ubezpieczenie we własnym zakresie </w:t>
            </w:r>
            <w:r w:rsidRPr="00E27958">
              <w:rPr>
                <w:rFonts w:cstheme="minorHAnsi"/>
                <w:b/>
                <w:i/>
                <w:color w:val="000000"/>
                <w:sz w:val="12"/>
                <w:szCs w:val="12"/>
                <w:lang w:val="pl-PL"/>
              </w:rPr>
              <w:t>wyraża on jednocześnie zgodę</w:t>
            </w: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na przekazywanie przez </w:t>
            </w:r>
            <w:r>
              <w:rPr>
                <w:rFonts w:cstheme="minorHAnsi"/>
                <w:bCs/>
                <w:i/>
                <w:color w:val="000000"/>
                <w:sz w:val="12"/>
                <w:szCs w:val="12"/>
                <w:lang w:val="pl-PL"/>
              </w:rPr>
              <w:t>BNP Paribas Leasing Services Sp. z o.o. z siedzibą w Warszawie</w:t>
            </w: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do agenta ubezpieczeniowego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i</w:t>
            </w: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brokera ubezpieczeniowego informacji dotyczących Wnioskodawcy wynikających z jego współpracy z </w:t>
            </w:r>
            <w:r w:rsidR="000E467B">
              <w:rPr>
                <w:rFonts w:cstheme="minorHAnsi"/>
                <w:bCs/>
                <w:i/>
                <w:color w:val="000000"/>
                <w:sz w:val="12"/>
                <w:szCs w:val="12"/>
                <w:lang w:val="pl-PL"/>
              </w:rPr>
              <w:t>BNP Paribas Leasing Services Sp. z o.o. z siedzibą w Warszawie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</w:t>
            </w: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niezbędnych do opracowania oferty ubezpieczeniowej na rzecz Wnioskodawcy, w tym danych osobowy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ch dotyczących Wnioskodawcy lub </w:t>
            </w:r>
            <w:r w:rsidRPr="00E27958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przekazanych przez Wnioskodawcę.</w:t>
            </w:r>
            <w:r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 xml:space="preserve"> A</w:t>
            </w:r>
            <w:r w:rsidRPr="0031292D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gentem ubezpieczeniowym opracowującym ofertę ubezpieczeniową jest WTW Services Sp. z o. o. zarejestrowana pod numerem KRS: 0000054842, natomiast brokerem odpowiedzialnym za obsługę ubezpieczeń jest Willis Towers Watson Polska Sp. z o. o. zarejestrowana pod numerem KRS: 0000054804.</w:t>
            </w:r>
          </w:p>
        </w:tc>
      </w:tr>
    </w:tbl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3317"/>
        <w:gridCol w:w="3318"/>
      </w:tblGrid>
      <w:tr w:rsidR="000C3BF8" w:rsidRPr="001C3548" w14:paraId="17578D37" w14:textId="77777777" w:rsidTr="00694E3D">
        <w:trPr>
          <w:trHeight w:hRule="exact" w:val="43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AF41E" w14:textId="77777777" w:rsidR="000C3BF8" w:rsidRPr="003D633E" w:rsidRDefault="000C3BF8" w:rsidP="009F6F50">
            <w:pPr>
              <w:pStyle w:val="Bodytext20"/>
              <w:shd w:val="clear" w:color="auto" w:fill="auto"/>
              <w:spacing w:line="130" w:lineRule="exact"/>
              <w:rPr>
                <w:rFonts w:ascii="Arial-BoldMT" w:hAnsi="Arial-BoldMT" w:cs="Arial-BoldMT"/>
                <w:b/>
                <w:bCs/>
                <w:lang w:val="pl-PL"/>
              </w:rPr>
            </w:pPr>
          </w:p>
          <w:p w14:paraId="7B84239F" w14:textId="77777777" w:rsidR="000C3BF8" w:rsidRPr="003D633E" w:rsidRDefault="000C3BF8" w:rsidP="009F6F50">
            <w:pPr>
              <w:tabs>
                <w:tab w:val="left" w:pos="480"/>
                <w:tab w:val="center" w:pos="4673"/>
              </w:tabs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PRAWO DO WNIESIENIA SPRZECIWU ODNOŚNIE MARKETINGU BEZPOŚREDNIEGO</w:t>
            </w:r>
            <w:r w:rsidRPr="003D633E">
              <w:rPr>
                <w:b/>
                <w:bCs/>
                <w:lang w:val="pl-PL"/>
              </w:rPr>
              <w:t xml:space="preserve"> </w:t>
            </w:r>
          </w:p>
        </w:tc>
      </w:tr>
      <w:tr w:rsidR="000C3BF8" w:rsidRPr="001C3548" w14:paraId="343BB0A0" w14:textId="77777777" w:rsidTr="00895658">
        <w:trPr>
          <w:trHeight w:hRule="exact" w:val="92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D1339A" w14:textId="77777777" w:rsidR="000C3BF8" w:rsidRPr="00827E0A" w:rsidRDefault="000C3BF8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Z uwagi na realizację prawnie uzasadnionych interesów, BNP Paribas Leasing Services sp. z o.o. jest uprawniona w ramach marketingu bezpośredniego do oferowania Pani/Panu produktów lub usług własnych oraz dostarczanych przez podmioty z grupy kapitałowej BNP Paribas, zarówno w okresie obowiązywania umowy o zawarcie której Pani/Pan występuje, jak również po jej wygaśnięciu, a także w przypadku gdy umowa nie została zawarta.</w:t>
            </w:r>
          </w:p>
          <w:p w14:paraId="38B54C66" w14:textId="77777777" w:rsidR="000C3BF8" w:rsidRPr="00827E0A" w:rsidRDefault="000C3BF8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</w:pPr>
          </w:p>
          <w:p w14:paraId="1E40BA67" w14:textId="77777777" w:rsidR="000C3BF8" w:rsidRPr="003D633E" w:rsidRDefault="000C3BF8" w:rsidP="009F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13"/>
                <w:szCs w:val="13"/>
                <w:shd w:val="clear" w:color="auto" w:fill="FFFFFF"/>
                <w:lang w:val="pl-PL"/>
              </w:rPr>
            </w:pPr>
            <w:r w:rsidRPr="00827E0A">
              <w:rPr>
                <w:rFonts w:cstheme="minorHAnsi"/>
                <w:i/>
                <w:color w:val="000000"/>
                <w:sz w:val="12"/>
                <w:szCs w:val="12"/>
                <w:lang w:val="pl-PL"/>
              </w:rPr>
              <w:t>Wnioskodawca oświadcza, że został poinformowany o prawie wniesienia w dowolnym momencie sprzeciwu wobec przetwarzania danych osobowych na potrzeby takiego marketingu w zakresie, w jakim przetwarzanie jest związane z takim marketingiem bezpośrednim.</w:t>
            </w:r>
          </w:p>
        </w:tc>
      </w:tr>
      <w:tr w:rsidR="00090075" w:rsidRPr="001C3548" w14:paraId="196BD085" w14:textId="77777777" w:rsidTr="00090075">
        <w:trPr>
          <w:trHeight w:hRule="exact" w:val="43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3AE3B" w14:textId="77777777" w:rsidR="00090075" w:rsidRPr="00090075" w:rsidRDefault="00090075" w:rsidP="00090075">
            <w:pPr>
              <w:pStyle w:val="Bodytext20"/>
              <w:shd w:val="clear" w:color="auto" w:fill="auto"/>
              <w:spacing w:line="130" w:lineRule="exact"/>
              <w:jc w:val="both"/>
              <w:rPr>
                <w:rStyle w:val="Bodytext2"/>
                <w:b/>
                <w:bCs/>
                <w:shd w:val="clear" w:color="auto" w:fill="auto"/>
                <w:lang w:val="pl-PL"/>
              </w:rPr>
            </w:pPr>
          </w:p>
          <w:p w14:paraId="4F7011E8" w14:textId="77777777" w:rsidR="00090075" w:rsidRPr="00090075" w:rsidRDefault="00090075" w:rsidP="000C3BF8">
            <w:pPr>
              <w:tabs>
                <w:tab w:val="left" w:pos="480"/>
                <w:tab w:val="center" w:pos="4673"/>
              </w:tabs>
              <w:spacing w:after="0" w:line="240" w:lineRule="auto"/>
              <w:rPr>
                <w:b/>
                <w:bCs/>
                <w:lang w:val="pl-PL"/>
              </w:rPr>
            </w:pPr>
            <w:r w:rsidRPr="00DF5FC1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Potwierdzam, że zostałem poinformowany o dobrowolności udzielenia wszystkich powyższych zgód oraz możliwości ich odwołania w każdym czasie</w:t>
            </w:r>
          </w:p>
        </w:tc>
      </w:tr>
      <w:tr w:rsidR="00090075" w:rsidRPr="001C3548" w14:paraId="57FBF9CE" w14:textId="77777777" w:rsidTr="00090075">
        <w:trPr>
          <w:trHeight w:hRule="exact" w:val="431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2B2C9F" w14:textId="77777777" w:rsidR="00090075" w:rsidRPr="00090075" w:rsidRDefault="00090075" w:rsidP="00090075">
            <w:pPr>
              <w:pStyle w:val="Bodytext20"/>
              <w:shd w:val="clear" w:color="auto" w:fill="auto"/>
              <w:spacing w:line="130" w:lineRule="exact"/>
              <w:jc w:val="both"/>
              <w:rPr>
                <w:rStyle w:val="Bodytext2"/>
                <w:b/>
                <w:bCs/>
                <w:shd w:val="clear" w:color="auto" w:fill="auto"/>
                <w:lang w:val="pl-PL"/>
              </w:rPr>
            </w:pPr>
          </w:p>
          <w:p w14:paraId="0B5BB358" w14:textId="77777777" w:rsidR="00090075" w:rsidRPr="00090075" w:rsidRDefault="00090075" w:rsidP="00090075">
            <w:pPr>
              <w:tabs>
                <w:tab w:val="left" w:pos="480"/>
                <w:tab w:val="center" w:pos="4673"/>
              </w:tabs>
              <w:spacing w:after="0" w:line="240" w:lineRule="auto"/>
              <w:rPr>
                <w:b/>
                <w:bCs/>
                <w:lang w:val="pl-PL"/>
              </w:rPr>
            </w:pPr>
            <w:r w:rsidRPr="00827E0A">
              <w:rPr>
                <w:b/>
                <w:i/>
                <w:sz w:val="14"/>
                <w:szCs w:val="14"/>
                <w:lang w:val="pl-PL"/>
              </w:rPr>
              <w:t>Odwołanie zgody nie wpływa na zgodność z prawem przetwarzania danych przed wycofaniem zgody.</w:t>
            </w:r>
            <w:r w:rsidRPr="00827E0A">
              <w:rPr>
                <w:b/>
                <w:i/>
                <w:sz w:val="14"/>
                <w:szCs w:val="14"/>
                <w:lang w:val="pl-PL"/>
              </w:rPr>
              <w:tab/>
            </w:r>
          </w:p>
        </w:tc>
      </w:tr>
      <w:tr w:rsidR="00895658" w:rsidRPr="001C3548" w14:paraId="1554198C" w14:textId="77777777" w:rsidTr="00895658">
        <w:trPr>
          <w:trHeight w:hRule="exact" w:val="549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AB2E92" w14:textId="77777777" w:rsidR="00895658" w:rsidRPr="00090075" w:rsidRDefault="00895658" w:rsidP="009F6F50">
            <w:pPr>
              <w:pStyle w:val="Bodytext20"/>
              <w:shd w:val="clear" w:color="auto" w:fill="auto"/>
              <w:spacing w:line="130" w:lineRule="exact"/>
              <w:jc w:val="both"/>
              <w:rPr>
                <w:rStyle w:val="Bodytext2"/>
                <w:b/>
                <w:bCs/>
                <w:shd w:val="clear" w:color="auto" w:fill="auto"/>
                <w:lang w:val="pl-PL"/>
              </w:rPr>
            </w:pPr>
          </w:p>
          <w:p w14:paraId="5A2695F7" w14:textId="77777777" w:rsidR="00895658" w:rsidRPr="00090075" w:rsidRDefault="00895658" w:rsidP="00895658">
            <w:pPr>
              <w:tabs>
                <w:tab w:val="left" w:pos="480"/>
                <w:tab w:val="center" w:pos="4673"/>
              </w:tabs>
              <w:spacing w:after="0" w:line="240" w:lineRule="auto"/>
              <w:rPr>
                <w:b/>
                <w:bCs/>
                <w:lang w:val="pl-PL"/>
              </w:rPr>
            </w:pPr>
            <w:r w:rsidRPr="00895658">
              <w:rPr>
                <w:b/>
                <w:i/>
                <w:sz w:val="14"/>
                <w:szCs w:val="14"/>
                <w:highlight w:val="yellow"/>
                <w:lang w:val="pl-PL"/>
              </w:rPr>
              <w:t>Składając podpis pod niniejszym dokumentem potwierdzam prawdziwość zawartych w nim oraz w załącznikach oświadczeń oraz zgód, a także przyjmuję do wiadomości treść zawartych w nim klauzul informacyjnych.</w:t>
            </w:r>
            <w:r>
              <w:rPr>
                <w:b/>
                <w:i/>
                <w:sz w:val="14"/>
                <w:szCs w:val="14"/>
                <w:lang w:val="pl-PL"/>
              </w:rPr>
              <w:t xml:space="preserve"> </w:t>
            </w:r>
            <w:r w:rsidRPr="00827E0A">
              <w:rPr>
                <w:b/>
                <w:i/>
                <w:sz w:val="14"/>
                <w:szCs w:val="14"/>
                <w:lang w:val="pl-PL"/>
              </w:rPr>
              <w:tab/>
            </w:r>
          </w:p>
        </w:tc>
      </w:tr>
      <w:tr w:rsidR="004833D9" w:rsidRPr="00742819" w14:paraId="72C2BEBB" w14:textId="77777777" w:rsidTr="00497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7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4CA27" w14:textId="77777777" w:rsidR="004833D9" w:rsidRPr="00B5301B" w:rsidRDefault="004833D9" w:rsidP="00AA7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pl-PL"/>
              </w:rPr>
            </w:pPr>
            <w:r w:rsidRPr="00B5301B">
              <w:rPr>
                <w:rFonts w:cstheme="minorHAnsi"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301B">
              <w:rPr>
                <w:rFonts w:cstheme="minorHAnsi"/>
                <w:noProof/>
                <w:sz w:val="16"/>
                <w:szCs w:val="16"/>
              </w:rPr>
              <w:instrText xml:space="preserve"> FORMTEXT </w:instrText>
            </w:r>
            <w:r w:rsidRPr="00B5301B">
              <w:rPr>
                <w:rFonts w:cstheme="minorHAnsi"/>
                <w:noProof/>
                <w:sz w:val="16"/>
                <w:szCs w:val="16"/>
              </w:rPr>
            </w:r>
            <w:r w:rsidRPr="00B5301B">
              <w:rPr>
                <w:rFonts w:cstheme="minorHAnsi"/>
                <w:noProof/>
                <w:sz w:val="16"/>
                <w:szCs w:val="16"/>
              </w:rPr>
              <w:fldChar w:fldCharType="separate"/>
            </w:r>
            <w:r w:rsidRPr="00B5301B">
              <w:rPr>
                <w:rFonts w:cstheme="minorHAnsi"/>
                <w:noProof/>
                <w:sz w:val="16"/>
                <w:szCs w:val="16"/>
              </w:rPr>
              <w:t> </w:t>
            </w:r>
            <w:r w:rsidRPr="00B5301B">
              <w:rPr>
                <w:rFonts w:cstheme="minorHAnsi"/>
                <w:noProof/>
                <w:sz w:val="16"/>
                <w:szCs w:val="16"/>
              </w:rPr>
              <w:t> </w:t>
            </w:r>
            <w:r w:rsidRPr="00B5301B">
              <w:rPr>
                <w:rFonts w:cstheme="minorHAnsi"/>
                <w:noProof/>
                <w:sz w:val="16"/>
                <w:szCs w:val="16"/>
              </w:rPr>
              <w:t> </w:t>
            </w:r>
            <w:r w:rsidRPr="00B5301B">
              <w:rPr>
                <w:rFonts w:cstheme="minorHAnsi"/>
                <w:noProof/>
                <w:sz w:val="16"/>
                <w:szCs w:val="16"/>
              </w:rPr>
              <w:t> </w:t>
            </w:r>
            <w:r w:rsidRPr="00B5301B">
              <w:rPr>
                <w:rFonts w:cstheme="minorHAnsi"/>
                <w:noProof/>
                <w:sz w:val="16"/>
                <w:szCs w:val="16"/>
              </w:rPr>
              <w:t> </w:t>
            </w:r>
            <w:r w:rsidRPr="00B5301B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2024" w14:textId="77777777" w:rsidR="004833D9" w:rsidRPr="003D633E" w:rsidRDefault="004833D9" w:rsidP="0048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13"/>
                <w:szCs w:val="13"/>
                <w:lang w:val="pl-PL"/>
              </w:rPr>
            </w:pPr>
            <w:r w:rsidRPr="00B5301B">
              <w:rPr>
                <w:rFonts w:cstheme="minorHAnsi"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5301B">
              <w:rPr>
                <w:rFonts w:cstheme="minorHAnsi"/>
                <w:noProof/>
                <w:sz w:val="16"/>
                <w:szCs w:val="16"/>
              </w:rPr>
              <w:instrText xml:space="preserve"> FORMTEXT </w:instrText>
            </w:r>
            <w:r w:rsidRPr="00B5301B">
              <w:rPr>
                <w:rFonts w:cstheme="minorHAnsi"/>
                <w:noProof/>
                <w:sz w:val="16"/>
                <w:szCs w:val="16"/>
              </w:rPr>
            </w:r>
            <w:r w:rsidRPr="00B5301B">
              <w:rPr>
                <w:rFonts w:cstheme="minorHAnsi"/>
                <w:noProof/>
                <w:sz w:val="16"/>
                <w:szCs w:val="16"/>
              </w:rPr>
              <w:fldChar w:fldCharType="separate"/>
            </w:r>
            <w:r w:rsidRPr="00B5301B">
              <w:rPr>
                <w:rFonts w:cstheme="minorHAnsi"/>
                <w:noProof/>
                <w:sz w:val="16"/>
                <w:szCs w:val="16"/>
              </w:rPr>
              <w:t> </w:t>
            </w:r>
            <w:r w:rsidRPr="00B5301B">
              <w:rPr>
                <w:rFonts w:cstheme="minorHAnsi"/>
                <w:noProof/>
                <w:sz w:val="16"/>
                <w:szCs w:val="16"/>
              </w:rPr>
              <w:t> </w:t>
            </w:r>
            <w:r w:rsidRPr="00B5301B">
              <w:rPr>
                <w:rFonts w:cstheme="minorHAnsi"/>
                <w:noProof/>
                <w:sz w:val="16"/>
                <w:szCs w:val="16"/>
              </w:rPr>
              <w:t> </w:t>
            </w:r>
            <w:r w:rsidRPr="00B5301B">
              <w:rPr>
                <w:rFonts w:cstheme="minorHAnsi"/>
                <w:noProof/>
                <w:sz w:val="16"/>
                <w:szCs w:val="16"/>
              </w:rPr>
              <w:t> </w:t>
            </w:r>
            <w:r w:rsidRPr="00B5301B">
              <w:rPr>
                <w:rFonts w:cstheme="minorHAnsi"/>
                <w:noProof/>
                <w:sz w:val="16"/>
                <w:szCs w:val="16"/>
              </w:rPr>
              <w:t> </w:t>
            </w:r>
            <w:r w:rsidRPr="00B5301B">
              <w:rPr>
                <w:rFonts w:cstheme="minorHAnsi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A0D73" w14:textId="77777777" w:rsidR="004833D9" w:rsidRPr="003D633E" w:rsidRDefault="004833D9" w:rsidP="00AF4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3"/>
                <w:szCs w:val="13"/>
                <w:lang w:val="pl-PL"/>
              </w:rPr>
            </w:pPr>
          </w:p>
        </w:tc>
      </w:tr>
      <w:tr w:rsidR="004833D9" w:rsidRPr="003D633E" w14:paraId="049B0940" w14:textId="77777777" w:rsidTr="0053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41BF07D" w14:textId="77777777" w:rsidR="004833D9" w:rsidRPr="00B5301B" w:rsidRDefault="004833D9" w:rsidP="00B5301B">
            <w:pPr>
              <w:spacing w:after="0" w:line="240" w:lineRule="auto"/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B5301B">
              <w:rPr>
                <w:b/>
                <w:i/>
                <w:sz w:val="14"/>
                <w:szCs w:val="14"/>
                <w:lang w:val="pl-PL"/>
              </w:rPr>
              <w:t>Miejscowość i data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E5BC42" w14:textId="77777777" w:rsidR="004833D9" w:rsidRPr="00B5301B" w:rsidRDefault="004833D9" w:rsidP="00AF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>
              <w:rPr>
                <w:b/>
                <w:i/>
                <w:sz w:val="14"/>
                <w:szCs w:val="14"/>
                <w:lang w:val="pl-PL"/>
              </w:rPr>
              <w:t>Imię i Nazwisko Wnioskodawcy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740971" w14:textId="77777777" w:rsidR="004833D9" w:rsidRPr="00B5301B" w:rsidRDefault="004833D9" w:rsidP="00AF4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B5301B">
              <w:rPr>
                <w:b/>
                <w:i/>
                <w:sz w:val="14"/>
                <w:szCs w:val="14"/>
                <w:lang w:val="pl-PL"/>
              </w:rPr>
              <w:t>czytelny podpis Wnioskodawcy</w:t>
            </w:r>
          </w:p>
        </w:tc>
      </w:tr>
      <w:tr w:rsidR="00895658" w:rsidRPr="001C3548" w14:paraId="667F347B" w14:textId="77777777" w:rsidTr="000E0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E7D85" w14:textId="77777777" w:rsidR="00281481" w:rsidRDefault="00281481" w:rsidP="00281481">
            <w:pPr>
              <w:tabs>
                <w:tab w:val="left" w:pos="480"/>
                <w:tab w:val="center" w:pos="4673"/>
              </w:tabs>
              <w:spacing w:after="0" w:line="240" w:lineRule="auto"/>
              <w:jc w:val="center"/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</w:pP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POTWIERDZAM WERYFIKACJĘ TOŻSAMOŚCI KLIENTA/</w:t>
            </w:r>
            <w:r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ÓW ORAZ:</w:t>
            </w:r>
          </w:p>
          <w:p w14:paraId="08E223AC" w14:textId="77777777" w:rsidR="00895658" w:rsidRPr="00EB6FDE" w:rsidRDefault="00281481" w:rsidP="00281481">
            <w:pPr>
              <w:tabs>
                <w:tab w:val="left" w:pos="480"/>
                <w:tab w:val="left" w:pos="2977"/>
                <w:tab w:val="center" w:pos="4673"/>
              </w:tabs>
              <w:spacing w:after="0" w:line="240" w:lineRule="auto"/>
              <w:jc w:val="center"/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</w:pPr>
            <w:r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AUTENTYCZNOŚĆ ZŁOŻONYCH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 xml:space="preserve"> W MOJEJ OBECNOŚCI </w:t>
            </w:r>
            <w:r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PODPISÓW/ZGODNOŚĆ PODPISÓW Z WZORAMI (</w:t>
            </w:r>
            <w:r w:rsidRPr="005B0205">
              <w:rPr>
                <w:b/>
                <w:i/>
                <w:sz w:val="12"/>
                <w:szCs w:val="12"/>
                <w:shd w:val="clear" w:color="auto" w:fill="D9D9D9" w:themeFill="background1" w:themeFillShade="D9"/>
                <w:lang w:val="pl-PL"/>
              </w:rPr>
              <w:t>niepotrzebne skreślić</w:t>
            </w:r>
            <w:r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)</w:t>
            </w:r>
          </w:p>
        </w:tc>
      </w:tr>
      <w:tr w:rsidR="00895658" w:rsidRPr="00A97FF7" w14:paraId="32AE19F0" w14:textId="77777777" w:rsidTr="00D6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D38F6" w14:textId="77777777" w:rsidR="00895658" w:rsidRPr="00EB6FDE" w:rsidRDefault="00895658" w:rsidP="00EB6FDE">
            <w:pPr>
              <w:tabs>
                <w:tab w:val="left" w:pos="480"/>
                <w:tab w:val="center" w:pos="4673"/>
              </w:tabs>
              <w:spacing w:after="0" w:line="240" w:lineRule="auto"/>
              <w:jc w:val="center"/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</w:pP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instrText xml:space="preserve"> FORMTEXT </w:instrTex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fldChar w:fldCharType="separate"/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 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 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 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 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t> </w:t>
            </w:r>
            <w:r w:rsidRPr="00EB6FDE">
              <w:rPr>
                <w:b/>
                <w:i/>
                <w:sz w:val="14"/>
                <w:szCs w:val="14"/>
                <w:shd w:val="clear" w:color="auto" w:fill="D9D9D9" w:themeFill="background1" w:themeFillShade="D9"/>
                <w:lang w:val="pl-PL"/>
              </w:rPr>
              <w:fldChar w:fldCharType="end"/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F0CE2" w14:textId="77777777" w:rsidR="00895658" w:rsidRPr="00A97FF7" w:rsidRDefault="00895658" w:rsidP="0039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4"/>
                <w:szCs w:val="14"/>
                <w:lang w:val="pl-PL"/>
              </w:rPr>
            </w:pPr>
          </w:p>
        </w:tc>
      </w:tr>
      <w:tr w:rsidR="00895658" w:rsidRPr="00395B22" w14:paraId="16A3F788" w14:textId="77777777" w:rsidTr="00EB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C25CBE0" w14:textId="77777777" w:rsidR="00895658" w:rsidRPr="00EB6FDE" w:rsidRDefault="00895658" w:rsidP="00EB6FDE">
            <w:pPr>
              <w:spacing w:after="0" w:line="240" w:lineRule="auto"/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136629">
              <w:rPr>
                <w:b/>
                <w:i/>
                <w:sz w:val="14"/>
                <w:szCs w:val="14"/>
                <w:lang w:val="pl-PL"/>
              </w:rPr>
              <w:t>Data i miejscowość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0B395A" w14:textId="77777777" w:rsidR="00895658" w:rsidRPr="00EB6FDE" w:rsidRDefault="00895658" w:rsidP="00BB39AD">
            <w:pPr>
              <w:spacing w:after="0" w:line="240" w:lineRule="auto"/>
              <w:contextualSpacing/>
              <w:jc w:val="center"/>
              <w:rPr>
                <w:b/>
                <w:i/>
                <w:sz w:val="14"/>
                <w:szCs w:val="14"/>
                <w:lang w:val="pl-PL"/>
              </w:rPr>
            </w:pPr>
            <w:r w:rsidRPr="00EB6FDE">
              <w:rPr>
                <w:b/>
                <w:i/>
                <w:sz w:val="14"/>
                <w:szCs w:val="14"/>
                <w:lang w:val="pl-PL"/>
              </w:rPr>
              <w:t xml:space="preserve">czytelny podpis </w:t>
            </w:r>
          </w:p>
        </w:tc>
      </w:tr>
    </w:tbl>
    <w:p w14:paraId="2B5BDAF9" w14:textId="77777777" w:rsidR="00E832C6" w:rsidRDefault="00E832C6" w:rsidP="00C21DC3">
      <w:pPr>
        <w:rPr>
          <w:lang w:val="pl-PL"/>
        </w:rPr>
      </w:pPr>
    </w:p>
    <w:sectPr w:rsidR="00E83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5925" w14:textId="77777777" w:rsidR="00F571AC" w:rsidRDefault="00F571AC" w:rsidP="00AF4992">
      <w:pPr>
        <w:spacing w:after="0" w:line="240" w:lineRule="auto"/>
      </w:pPr>
      <w:r>
        <w:separator/>
      </w:r>
    </w:p>
  </w:endnote>
  <w:endnote w:type="continuationSeparator" w:id="0">
    <w:p w14:paraId="4F9C1923" w14:textId="77777777" w:rsidR="00F571AC" w:rsidRDefault="00F571AC" w:rsidP="00AF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A09E" w14:textId="77777777" w:rsidR="001C3548" w:rsidRDefault="001C3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8F87" w14:textId="77777777" w:rsidR="00974F96" w:rsidRDefault="00974F9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395660" wp14:editId="345091B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bb224e85ac361a687bea2f74" descr="{&quot;HashCode&quot;:18786415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1AAA25" w14:textId="47B7BD81" w:rsidR="00974F96" w:rsidRPr="00974F96" w:rsidRDefault="00974F96" w:rsidP="00974F9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974F96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95660" id="_x0000_t202" coordsize="21600,21600" o:spt="202" path="m,l,21600r21600,l21600,xe">
              <v:stroke joinstyle="miter"/>
              <v:path gradientshapeok="t" o:connecttype="rect"/>
            </v:shapetype>
            <v:shape id="MSIPCMbb224e85ac361a687bea2f74" o:spid="_x0000_s1026" type="#_x0000_t202" alt="{&quot;HashCode&quot;:18786415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561AAA25" w14:textId="47B7BD81" w:rsidR="00974F96" w:rsidRPr="00974F96" w:rsidRDefault="00974F96" w:rsidP="00974F9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974F96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6302022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774E32" w14:textId="6E43D27A" w:rsidR="00C11FD8" w:rsidRPr="00D66308" w:rsidRDefault="00D66308" w:rsidP="001C3548">
            <w:pPr>
              <w:pStyle w:val="Stopka"/>
              <w:jc w:val="both"/>
              <w:rPr>
                <w:rFonts w:ascii="Arial" w:hAnsi="Arial" w:cs="Arial"/>
                <w:sz w:val="12"/>
                <w:szCs w:val="12"/>
                <w:lang w:val="pl-PL"/>
              </w:rPr>
            </w:pPr>
            <w:r w:rsidRPr="00D66308">
              <w:rPr>
                <w:rFonts w:ascii="Arial" w:hAnsi="Arial" w:cs="Arial"/>
                <w:sz w:val="12"/>
                <w:szCs w:val="12"/>
                <w:lang w:val="pl-PL"/>
              </w:rPr>
              <w:t>BNP Paribas Leasing Services Sp. z o.o. z siedzibą w Warszawie, ul. Grzybowska 78, 00-844 Warszawa zarejestrowana w rejestrze przedsiębiorców Krajowego Rejestru Sądowego prowadzonego przez Sąd Rejonowy dla m. st. Warszawy w Warszawie, XIII Wydział Gospodarczy Krajowego Rejestru Sądowego pod nr KRS 0000098813, posiadająca NIP 521-31-10-063 oraz kapitał zakładowy w wysokości 40.000.000 zł</w:t>
            </w:r>
            <w:r w:rsidR="00974F96">
              <w:rPr>
                <w:rFonts w:ascii="Arial" w:hAnsi="Arial" w:cs="Arial"/>
                <w:sz w:val="12"/>
                <w:szCs w:val="12"/>
                <w:lang w:val="pl-PL"/>
              </w:rPr>
              <w:t>, będąca dużym przedsiębiorcą w rozumieniu ustawy z dnia 8 marca 2013 roku o przeciwdziałaniu nadmiernym opóźnieniom w transakcjach handlowych.</w:t>
            </w:r>
          </w:p>
          <w:tbl>
            <w:tblPr>
              <w:tblStyle w:val="Tabela-Siatka"/>
              <w:tblW w:w="0" w:type="auto"/>
              <w:tblInd w:w="7067" w:type="dxa"/>
              <w:tblLook w:val="04A0" w:firstRow="1" w:lastRow="0" w:firstColumn="1" w:lastColumn="0" w:noHBand="0" w:noVBand="1"/>
            </w:tblPr>
            <w:tblGrid>
              <w:gridCol w:w="1426"/>
              <w:gridCol w:w="951"/>
            </w:tblGrid>
            <w:tr w:rsidR="00C11FD8" w14:paraId="46F593BC" w14:textId="77777777" w:rsidTr="006B24C2">
              <w:trPr>
                <w:trHeight w:val="226"/>
              </w:trPr>
              <w:tc>
                <w:tcPr>
                  <w:tcW w:w="1426" w:type="dxa"/>
                </w:tcPr>
                <w:p w14:paraId="5EFFA7C8" w14:textId="659EAD8F" w:rsidR="00C11FD8" w:rsidRPr="00414759" w:rsidRDefault="00C11FD8" w:rsidP="00F26F65">
                  <w:pPr>
                    <w:pStyle w:val="Stopka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PZD IDG</w:t>
                  </w:r>
                  <w:r w:rsidRPr="004147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103AF">
                    <w:rPr>
                      <w:rFonts w:ascii="Arial" w:hAnsi="Arial" w:cs="Arial"/>
                      <w:sz w:val="12"/>
                      <w:szCs w:val="12"/>
                    </w:rPr>
                    <w:t>(</w:t>
                  </w:r>
                  <w:r w:rsidR="001C3548">
                    <w:rPr>
                      <w:rFonts w:ascii="Arial" w:hAnsi="Arial" w:cs="Arial"/>
                      <w:sz w:val="12"/>
                      <w:szCs w:val="12"/>
                    </w:rPr>
                    <w:t>5</w:t>
                  </w:r>
                  <w:r w:rsidRPr="00414759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951" w:type="dxa"/>
                </w:tcPr>
                <w:p w14:paraId="10D498C6" w14:textId="095B805E" w:rsidR="00C11FD8" w:rsidRDefault="00C11FD8" w:rsidP="006B24C2">
                  <w:pPr>
                    <w:pStyle w:val="Stopka"/>
                    <w:ind w:left="3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07A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1A07AF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PAGE  \* Arabic  \* MERGEFORMAT </w:instrText>
                  </w:r>
                  <w:r w:rsidRPr="001A07A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075620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1</w:t>
                  </w:r>
                  <w:r w:rsidRPr="001A07AF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Pr="001A07AF">
                    <w:rPr>
                      <w:rFonts w:ascii="Arial" w:hAnsi="Arial" w:cs="Arial"/>
                      <w:b/>
                      <w:sz w:val="12"/>
                      <w:szCs w:val="12"/>
                    </w:rPr>
                    <w:fldChar w:fldCharType="begin"/>
                  </w:r>
                  <w:r w:rsidRPr="001A07AF">
                    <w:rPr>
                      <w:rFonts w:ascii="Arial" w:hAnsi="Arial" w:cs="Arial"/>
                      <w:b/>
                      <w:sz w:val="12"/>
                      <w:szCs w:val="12"/>
                    </w:rPr>
                    <w:instrText xml:space="preserve"> NUMPAGES  \* Arabic  \* MERGEFORMAT </w:instrText>
                  </w:r>
                  <w:r w:rsidRPr="001A07AF">
                    <w:rPr>
                      <w:rFonts w:ascii="Arial" w:hAnsi="Arial" w:cs="Arial"/>
                      <w:b/>
                      <w:sz w:val="12"/>
                      <w:szCs w:val="12"/>
                    </w:rPr>
                    <w:fldChar w:fldCharType="separate"/>
                  </w:r>
                  <w:r w:rsidR="00075620">
                    <w:rPr>
                      <w:rFonts w:ascii="Arial" w:hAnsi="Arial" w:cs="Arial"/>
                      <w:b/>
                      <w:noProof/>
                      <w:sz w:val="12"/>
                      <w:szCs w:val="12"/>
                    </w:rPr>
                    <w:t>4</w:t>
                  </w:r>
                  <w:r w:rsidRPr="001A07AF">
                    <w:rPr>
                      <w:rFonts w:ascii="Arial" w:hAnsi="Arial" w:cs="Arial"/>
                      <w:b/>
                      <w:sz w:val="12"/>
                      <w:szCs w:val="12"/>
                    </w:rPr>
                    <w:fldChar w:fldCharType="end"/>
                  </w:r>
                </w:p>
              </w:tc>
            </w:tr>
          </w:tbl>
          <w:p w14:paraId="563168CA" w14:textId="77777777" w:rsidR="00DD5377" w:rsidRDefault="005965F6">
            <w:pPr>
              <w:pStyle w:val="Stopka"/>
            </w:pPr>
          </w:p>
        </w:sdtContent>
      </w:sdt>
    </w:sdtContent>
  </w:sdt>
  <w:p w14:paraId="408DF0E3" w14:textId="77777777" w:rsidR="00DD5377" w:rsidRDefault="00DD53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8A21" w14:textId="77777777" w:rsidR="001C3548" w:rsidRDefault="001C3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4FA1" w14:textId="77777777" w:rsidR="00F571AC" w:rsidRDefault="00F571AC" w:rsidP="00AF4992">
      <w:pPr>
        <w:spacing w:after="0" w:line="240" w:lineRule="auto"/>
      </w:pPr>
      <w:r>
        <w:separator/>
      </w:r>
    </w:p>
  </w:footnote>
  <w:footnote w:type="continuationSeparator" w:id="0">
    <w:p w14:paraId="40C53919" w14:textId="77777777" w:rsidR="00F571AC" w:rsidRDefault="00F571AC" w:rsidP="00AF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3F74" w14:textId="77777777" w:rsidR="00E03ED0" w:rsidRDefault="005965F6">
    <w:pPr>
      <w:pStyle w:val="Nagwek"/>
    </w:pPr>
    <w:r>
      <w:rPr>
        <w:noProof/>
        <w:lang w:val="pl-PL" w:eastAsia="pl-PL"/>
      </w:rPr>
      <w:pict w14:anchorId="73D17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80533" o:spid="_x0000_s2050" type="#_x0000_t75" style="position:absolute;margin-left:0;margin-top:0;width:470.25pt;height:96.4pt;z-index:-251658240;mso-position-horizontal:center;mso-position-horizontal-relative:margin;mso-position-vertical:center;mso-position-vertical-relative:margin" o:allowincell="f">
          <v:imagedata r:id="rId1" o:title="BNPP_LServ_BL_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1AB2" w14:textId="77777777" w:rsidR="00DD5377" w:rsidRDefault="005965F6" w:rsidP="00B15B98">
    <w:pPr>
      <w:pStyle w:val="Nagwek"/>
      <w:pBdr>
        <w:bottom w:val="thickThinSmallGap" w:sz="24" w:space="1" w:color="622423" w:themeColor="accent2" w:themeShade="7F"/>
      </w:pBdr>
      <w:rPr>
        <w:lang w:val="pl-PL"/>
      </w:rPr>
    </w:pPr>
    <w:r>
      <w:rPr>
        <w:noProof/>
        <w:lang w:val="pl-PL" w:eastAsia="pl-PL"/>
      </w:rPr>
      <w:pict w14:anchorId="45E52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80534" o:spid="_x0000_s2051" type="#_x0000_t75" style="position:absolute;margin-left:0;margin-top:0;width:470.25pt;height:96.4pt;z-index:-251657216;mso-position-horizontal:center;mso-position-horizontal-relative:margin;mso-position-vertical:center;mso-position-vertical-relative:margin" o:allowincell="f">
          <v:imagedata r:id="rId1" o:title="BNPP_LServ_BL_Q" gain="19661f" blacklevel="22938f"/>
          <w10:wrap anchorx="margin" anchory="margin"/>
        </v:shape>
      </w:pict>
    </w:r>
    <w:r w:rsidR="00DD5377">
      <w:rPr>
        <w:noProof/>
        <w:lang w:val="en-US"/>
      </w:rPr>
      <w:drawing>
        <wp:inline distT="0" distB="0" distL="0" distR="0" wp14:anchorId="03A12F72" wp14:editId="7D294BDE">
          <wp:extent cx="1148294" cy="235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94" cy="2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4D1FD" w14:textId="77777777" w:rsidR="00DD5377" w:rsidRDefault="00DD5377" w:rsidP="00B01411">
    <w:pPr>
      <w:pStyle w:val="Nagwek"/>
      <w:pBdr>
        <w:bottom w:val="thickThinSmallGap" w:sz="24" w:space="1" w:color="622423" w:themeColor="accent2" w:themeShade="7F"/>
      </w:pBdr>
      <w:ind w:firstLine="4320"/>
      <w:rPr>
        <w:lang w:val="pl-PL"/>
      </w:rPr>
    </w:pPr>
    <w:r>
      <w:rPr>
        <w:lang w:val="pl-PL"/>
      </w:rPr>
      <w:t xml:space="preserve">POTWIERDZENIE ZGODNOŚCI DANYCH </w:t>
    </w:r>
  </w:p>
  <w:p w14:paraId="3478C103" w14:textId="77777777" w:rsidR="00834FD5" w:rsidRPr="00834FD5" w:rsidRDefault="00834FD5" w:rsidP="00B01411">
    <w:pPr>
      <w:pStyle w:val="Nagwek"/>
      <w:pBdr>
        <w:bottom w:val="thickThinSmallGap" w:sz="24" w:space="1" w:color="622423" w:themeColor="accent2" w:themeShade="7F"/>
      </w:pBdr>
      <w:ind w:firstLine="4320"/>
      <w:rPr>
        <w:smallCaps/>
        <w:lang w:val="pl-PL"/>
      </w:rPr>
    </w:pPr>
    <w:r w:rsidRPr="00B4536C">
      <w:rPr>
        <w:smallCaps/>
        <w:lang w:val="pl-PL"/>
      </w:rPr>
      <w:t>osoby fizyczne (IDG/Rolnik)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8985" w14:textId="77777777" w:rsidR="00E03ED0" w:rsidRDefault="005965F6">
    <w:pPr>
      <w:pStyle w:val="Nagwek"/>
    </w:pPr>
    <w:r>
      <w:rPr>
        <w:noProof/>
        <w:lang w:val="pl-PL" w:eastAsia="pl-PL"/>
      </w:rPr>
      <w:pict w14:anchorId="4853C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280532" o:spid="_x0000_s2049" type="#_x0000_t75" style="position:absolute;margin-left:0;margin-top:0;width:470.25pt;height:96.4pt;z-index:-251659264;mso-position-horizontal:center;mso-position-horizontal-relative:margin;mso-position-vertical:center;mso-position-vertical-relative:margin" o:allowincell="f">
          <v:imagedata r:id="rId1" o:title="BNPP_LServ_BL_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515"/>
    <w:multiLevelType w:val="multilevel"/>
    <w:tmpl w:val="95DCC20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24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42" w:hanging="360"/>
      </w:pPr>
      <w:rPr>
        <w:rFonts w:hint="default"/>
      </w:rPr>
    </w:lvl>
  </w:abstractNum>
  <w:abstractNum w:abstractNumId="1" w15:restartNumberingAfterBreak="0">
    <w:nsid w:val="11F34BD0"/>
    <w:multiLevelType w:val="hybridMultilevel"/>
    <w:tmpl w:val="76C4BA48"/>
    <w:lvl w:ilvl="0" w:tplc="9514992E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4617"/>
    <w:multiLevelType w:val="hybridMultilevel"/>
    <w:tmpl w:val="534E53F0"/>
    <w:lvl w:ilvl="0" w:tplc="E5BAC536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19435865"/>
    <w:multiLevelType w:val="hybridMultilevel"/>
    <w:tmpl w:val="05FC0F9E"/>
    <w:lvl w:ilvl="0" w:tplc="F3ACA394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1EA97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FD1F8D"/>
    <w:multiLevelType w:val="hybridMultilevel"/>
    <w:tmpl w:val="903E0868"/>
    <w:lvl w:ilvl="0" w:tplc="23AA914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63A41"/>
    <w:multiLevelType w:val="hybridMultilevel"/>
    <w:tmpl w:val="EF0EB2F8"/>
    <w:lvl w:ilvl="0" w:tplc="98B27E8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2E2206F9"/>
    <w:multiLevelType w:val="hybridMultilevel"/>
    <w:tmpl w:val="F50C9692"/>
    <w:lvl w:ilvl="0" w:tplc="A09628CE">
      <w:start w:val="8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F783E53"/>
    <w:multiLevelType w:val="hybridMultilevel"/>
    <w:tmpl w:val="CFCC5F62"/>
    <w:lvl w:ilvl="0" w:tplc="6DFCB78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0097"/>
    <w:multiLevelType w:val="hybridMultilevel"/>
    <w:tmpl w:val="AE1E5758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33701B04"/>
    <w:multiLevelType w:val="hybridMultilevel"/>
    <w:tmpl w:val="468E23DC"/>
    <w:lvl w:ilvl="0" w:tplc="FA3EA33A">
      <w:start w:val="7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7F92"/>
    <w:multiLevelType w:val="multilevel"/>
    <w:tmpl w:val="3974694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sz w:val="12"/>
        <w:szCs w:val="12"/>
      </w:rPr>
    </w:lvl>
    <w:lvl w:ilvl="1">
      <w:start w:val="1"/>
      <w:numFmt w:val="none"/>
      <w:lvlText w:val="-"/>
      <w:lvlJc w:val="left"/>
      <w:pPr>
        <w:ind w:left="24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42" w:hanging="360"/>
      </w:pPr>
      <w:rPr>
        <w:rFonts w:hint="default"/>
      </w:rPr>
    </w:lvl>
  </w:abstractNum>
  <w:abstractNum w:abstractNumId="12" w15:restartNumberingAfterBreak="0">
    <w:nsid w:val="37736FFC"/>
    <w:multiLevelType w:val="hybridMultilevel"/>
    <w:tmpl w:val="D79AC990"/>
    <w:lvl w:ilvl="0" w:tplc="3140DC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2FDB"/>
    <w:multiLevelType w:val="hybridMultilevel"/>
    <w:tmpl w:val="55F4D11C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47972889"/>
    <w:multiLevelType w:val="hybridMultilevel"/>
    <w:tmpl w:val="D79AC990"/>
    <w:lvl w:ilvl="0" w:tplc="3140DC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181"/>
    <w:multiLevelType w:val="hybridMultilevel"/>
    <w:tmpl w:val="534E53F0"/>
    <w:lvl w:ilvl="0" w:tplc="E5BAC536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4A1970E3"/>
    <w:multiLevelType w:val="hybridMultilevel"/>
    <w:tmpl w:val="13C25968"/>
    <w:lvl w:ilvl="0" w:tplc="A6A698D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789C"/>
    <w:multiLevelType w:val="hybridMultilevel"/>
    <w:tmpl w:val="6566654A"/>
    <w:lvl w:ilvl="0" w:tplc="1F041D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0601"/>
    <w:multiLevelType w:val="hybridMultilevel"/>
    <w:tmpl w:val="FE384A88"/>
    <w:lvl w:ilvl="0" w:tplc="F3ACA394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 w15:restartNumberingAfterBreak="0">
    <w:nsid w:val="4CCA281F"/>
    <w:multiLevelType w:val="hybridMultilevel"/>
    <w:tmpl w:val="1C0C7A72"/>
    <w:lvl w:ilvl="0" w:tplc="E98AD2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791F"/>
    <w:multiLevelType w:val="hybridMultilevel"/>
    <w:tmpl w:val="389AB4AC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532F6DA5"/>
    <w:multiLevelType w:val="hybridMultilevel"/>
    <w:tmpl w:val="1D303040"/>
    <w:lvl w:ilvl="0" w:tplc="53CE6FC6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 w15:restartNumberingAfterBreak="0">
    <w:nsid w:val="59CE00D0"/>
    <w:multiLevelType w:val="hybridMultilevel"/>
    <w:tmpl w:val="D79AC990"/>
    <w:lvl w:ilvl="0" w:tplc="3140DC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924EC"/>
    <w:multiLevelType w:val="hybridMultilevel"/>
    <w:tmpl w:val="B430449A"/>
    <w:lvl w:ilvl="0" w:tplc="A340511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01EAE"/>
    <w:multiLevelType w:val="hybridMultilevel"/>
    <w:tmpl w:val="91084532"/>
    <w:lvl w:ilvl="0" w:tplc="66FC5A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D4423"/>
    <w:multiLevelType w:val="hybridMultilevel"/>
    <w:tmpl w:val="05FC0F9E"/>
    <w:lvl w:ilvl="0" w:tplc="F3ACA394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 w15:restartNumberingAfterBreak="0">
    <w:nsid w:val="68597C37"/>
    <w:multiLevelType w:val="hybridMultilevel"/>
    <w:tmpl w:val="B430449A"/>
    <w:lvl w:ilvl="0" w:tplc="A340511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E3BF6"/>
    <w:multiLevelType w:val="hybridMultilevel"/>
    <w:tmpl w:val="D79AC990"/>
    <w:lvl w:ilvl="0" w:tplc="3140DC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115EB"/>
    <w:multiLevelType w:val="hybridMultilevel"/>
    <w:tmpl w:val="B430449A"/>
    <w:lvl w:ilvl="0" w:tplc="A340511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74F62"/>
    <w:multiLevelType w:val="multilevel"/>
    <w:tmpl w:val="1CA0828C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E4F191C"/>
    <w:multiLevelType w:val="hybridMultilevel"/>
    <w:tmpl w:val="F3A22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65CEA"/>
    <w:multiLevelType w:val="hybridMultilevel"/>
    <w:tmpl w:val="686A3CEA"/>
    <w:lvl w:ilvl="0" w:tplc="A48E50B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691C"/>
    <w:multiLevelType w:val="hybridMultilevel"/>
    <w:tmpl w:val="F31E87C4"/>
    <w:lvl w:ilvl="0" w:tplc="D7741F10">
      <w:start w:val="7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 w15:restartNumberingAfterBreak="0">
    <w:nsid w:val="73AA10CB"/>
    <w:multiLevelType w:val="multilevel"/>
    <w:tmpl w:val="2884D20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24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42" w:hanging="360"/>
      </w:pPr>
      <w:rPr>
        <w:rFonts w:hint="default"/>
      </w:rPr>
    </w:lvl>
  </w:abstractNum>
  <w:abstractNum w:abstractNumId="34" w15:restartNumberingAfterBreak="0">
    <w:nsid w:val="7BD43D4A"/>
    <w:multiLevelType w:val="hybridMultilevel"/>
    <w:tmpl w:val="05FC0F9E"/>
    <w:lvl w:ilvl="0" w:tplc="F3ACA394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5" w15:restartNumberingAfterBreak="0">
    <w:nsid w:val="7D2F38F8"/>
    <w:multiLevelType w:val="hybridMultilevel"/>
    <w:tmpl w:val="1D303040"/>
    <w:lvl w:ilvl="0" w:tplc="53CE6FC6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2121874119">
    <w:abstractNumId w:val="29"/>
  </w:num>
  <w:num w:numId="2" w16cid:durableId="1105878868">
    <w:abstractNumId w:val="13"/>
  </w:num>
  <w:num w:numId="3" w16cid:durableId="556359815">
    <w:abstractNumId w:val="18"/>
  </w:num>
  <w:num w:numId="4" w16cid:durableId="1867593016">
    <w:abstractNumId w:val="15"/>
  </w:num>
  <w:num w:numId="5" w16cid:durableId="421071612">
    <w:abstractNumId w:val="2"/>
  </w:num>
  <w:num w:numId="6" w16cid:durableId="1582906213">
    <w:abstractNumId w:val="3"/>
  </w:num>
  <w:num w:numId="7" w16cid:durableId="675765821">
    <w:abstractNumId w:val="21"/>
  </w:num>
  <w:num w:numId="8" w16cid:durableId="1397779768">
    <w:abstractNumId w:val="6"/>
  </w:num>
  <w:num w:numId="9" w16cid:durableId="1787114437">
    <w:abstractNumId w:val="34"/>
  </w:num>
  <w:num w:numId="10" w16cid:durableId="1685086110">
    <w:abstractNumId w:val="32"/>
  </w:num>
  <w:num w:numId="11" w16cid:durableId="653990794">
    <w:abstractNumId w:val="7"/>
  </w:num>
  <w:num w:numId="12" w16cid:durableId="1456103003">
    <w:abstractNumId w:val="25"/>
  </w:num>
  <w:num w:numId="13" w16cid:durableId="1242522121">
    <w:abstractNumId w:val="17"/>
  </w:num>
  <w:num w:numId="14" w16cid:durableId="1613439743">
    <w:abstractNumId w:val="24"/>
  </w:num>
  <w:num w:numId="15" w16cid:durableId="1002469502">
    <w:abstractNumId w:val="35"/>
  </w:num>
  <w:num w:numId="16" w16cid:durableId="1880311906">
    <w:abstractNumId w:val="20"/>
  </w:num>
  <w:num w:numId="17" w16cid:durableId="1687518705">
    <w:abstractNumId w:val="16"/>
  </w:num>
  <w:num w:numId="18" w16cid:durableId="1353263085">
    <w:abstractNumId w:val="12"/>
  </w:num>
  <w:num w:numId="19" w16cid:durableId="982537401">
    <w:abstractNumId w:val="9"/>
  </w:num>
  <w:num w:numId="20" w16cid:durableId="196091606">
    <w:abstractNumId w:val="30"/>
  </w:num>
  <w:num w:numId="21" w16cid:durableId="1618096552">
    <w:abstractNumId w:val="4"/>
  </w:num>
  <w:num w:numId="22" w16cid:durableId="1274941482">
    <w:abstractNumId w:val="23"/>
  </w:num>
  <w:num w:numId="23" w16cid:durableId="916288943">
    <w:abstractNumId w:val="14"/>
  </w:num>
  <w:num w:numId="24" w16cid:durableId="1545210407">
    <w:abstractNumId w:val="8"/>
  </w:num>
  <w:num w:numId="25" w16cid:durableId="1247961487">
    <w:abstractNumId w:val="5"/>
  </w:num>
  <w:num w:numId="26" w16cid:durableId="1869023099">
    <w:abstractNumId w:val="19"/>
  </w:num>
  <w:num w:numId="27" w16cid:durableId="160901178">
    <w:abstractNumId w:val="28"/>
  </w:num>
  <w:num w:numId="28" w16cid:durableId="1591695612">
    <w:abstractNumId w:val="26"/>
  </w:num>
  <w:num w:numId="29" w16cid:durableId="375200117">
    <w:abstractNumId w:val="11"/>
  </w:num>
  <w:num w:numId="30" w16cid:durableId="969431694">
    <w:abstractNumId w:val="0"/>
  </w:num>
  <w:num w:numId="31" w16cid:durableId="1472989064">
    <w:abstractNumId w:val="33"/>
  </w:num>
  <w:num w:numId="32" w16cid:durableId="1292784163">
    <w:abstractNumId w:val="27"/>
  </w:num>
  <w:num w:numId="33" w16cid:durableId="1113596701">
    <w:abstractNumId w:val="1"/>
  </w:num>
  <w:num w:numId="34" w16cid:durableId="1840541304">
    <w:abstractNumId w:val="22"/>
  </w:num>
  <w:num w:numId="35" w16cid:durableId="1515680933">
    <w:abstractNumId w:val="10"/>
  </w:num>
  <w:num w:numId="36" w16cid:durableId="20502548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slNgwb6zgWAE0vRK+4uejBvYn91xmacYRheeXH3u++/qgAyAerm5Sxm+Q/NhFE5ZptQ2LNyOrnrxMlQ1iqPNwg==" w:salt="0ZE+naLZaoUppp6jbTRDV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467"/>
    <w:rsid w:val="0000702A"/>
    <w:rsid w:val="00057682"/>
    <w:rsid w:val="00070666"/>
    <w:rsid w:val="00070A9B"/>
    <w:rsid w:val="000748FC"/>
    <w:rsid w:val="00075620"/>
    <w:rsid w:val="000776F3"/>
    <w:rsid w:val="0008570F"/>
    <w:rsid w:val="00090075"/>
    <w:rsid w:val="000940AE"/>
    <w:rsid w:val="00096842"/>
    <w:rsid w:val="000A6FA9"/>
    <w:rsid w:val="000C14FD"/>
    <w:rsid w:val="000C3BF8"/>
    <w:rsid w:val="000C7CA8"/>
    <w:rsid w:val="000D4E37"/>
    <w:rsid w:val="000D7B23"/>
    <w:rsid w:val="000E080C"/>
    <w:rsid w:val="000E4401"/>
    <w:rsid w:val="000E467B"/>
    <w:rsid w:val="000E51C1"/>
    <w:rsid w:val="000F0218"/>
    <w:rsid w:val="001038BF"/>
    <w:rsid w:val="00130E23"/>
    <w:rsid w:val="00133037"/>
    <w:rsid w:val="001400F2"/>
    <w:rsid w:val="0017313E"/>
    <w:rsid w:val="001A0395"/>
    <w:rsid w:val="001A24B4"/>
    <w:rsid w:val="001A3046"/>
    <w:rsid w:val="001C129A"/>
    <w:rsid w:val="001C3548"/>
    <w:rsid w:val="001E63A8"/>
    <w:rsid w:val="001F47B3"/>
    <w:rsid w:val="00202D9B"/>
    <w:rsid w:val="00211535"/>
    <w:rsid w:val="0021166C"/>
    <w:rsid w:val="0025335E"/>
    <w:rsid w:val="002616BB"/>
    <w:rsid w:val="00280214"/>
    <w:rsid w:val="00280845"/>
    <w:rsid w:val="00281481"/>
    <w:rsid w:val="002852BC"/>
    <w:rsid w:val="00287BB3"/>
    <w:rsid w:val="00295FD3"/>
    <w:rsid w:val="002C405E"/>
    <w:rsid w:val="002C72F3"/>
    <w:rsid w:val="002E3B47"/>
    <w:rsid w:val="003061C8"/>
    <w:rsid w:val="003158A4"/>
    <w:rsid w:val="003410DB"/>
    <w:rsid w:val="00345195"/>
    <w:rsid w:val="00345D2C"/>
    <w:rsid w:val="00395582"/>
    <w:rsid w:val="00395B22"/>
    <w:rsid w:val="003975DD"/>
    <w:rsid w:val="003C7440"/>
    <w:rsid w:val="003D633E"/>
    <w:rsid w:val="003D7FA4"/>
    <w:rsid w:val="0041227B"/>
    <w:rsid w:val="0041618E"/>
    <w:rsid w:val="00421695"/>
    <w:rsid w:val="0042299B"/>
    <w:rsid w:val="00432CD4"/>
    <w:rsid w:val="00441628"/>
    <w:rsid w:val="00450732"/>
    <w:rsid w:val="004651D6"/>
    <w:rsid w:val="00472BB7"/>
    <w:rsid w:val="00475E40"/>
    <w:rsid w:val="004833D9"/>
    <w:rsid w:val="004A37AA"/>
    <w:rsid w:val="004A5D0C"/>
    <w:rsid w:val="004A6A43"/>
    <w:rsid w:val="004C7FCB"/>
    <w:rsid w:val="004D1039"/>
    <w:rsid w:val="004D7440"/>
    <w:rsid w:val="00504C62"/>
    <w:rsid w:val="00510025"/>
    <w:rsid w:val="005103AF"/>
    <w:rsid w:val="00570287"/>
    <w:rsid w:val="0058107B"/>
    <w:rsid w:val="005857C1"/>
    <w:rsid w:val="005965F6"/>
    <w:rsid w:val="005A7B1B"/>
    <w:rsid w:val="005B1085"/>
    <w:rsid w:val="005D2D02"/>
    <w:rsid w:val="005D60DD"/>
    <w:rsid w:val="005E05B0"/>
    <w:rsid w:val="005F7613"/>
    <w:rsid w:val="006134A4"/>
    <w:rsid w:val="00623855"/>
    <w:rsid w:val="00641EC0"/>
    <w:rsid w:val="006502F0"/>
    <w:rsid w:val="00652746"/>
    <w:rsid w:val="00677A42"/>
    <w:rsid w:val="00683DCF"/>
    <w:rsid w:val="006A225D"/>
    <w:rsid w:val="006A4046"/>
    <w:rsid w:val="006A6225"/>
    <w:rsid w:val="006D4F90"/>
    <w:rsid w:val="006D619F"/>
    <w:rsid w:val="006E351C"/>
    <w:rsid w:val="00703C2A"/>
    <w:rsid w:val="0073685E"/>
    <w:rsid w:val="00740336"/>
    <w:rsid w:val="00742819"/>
    <w:rsid w:val="007429B1"/>
    <w:rsid w:val="00745469"/>
    <w:rsid w:val="007546D2"/>
    <w:rsid w:val="007729E8"/>
    <w:rsid w:val="00794B58"/>
    <w:rsid w:val="007A3BAE"/>
    <w:rsid w:val="007A7C53"/>
    <w:rsid w:val="007B2D81"/>
    <w:rsid w:val="007D45DD"/>
    <w:rsid w:val="007E7E86"/>
    <w:rsid w:val="0080772B"/>
    <w:rsid w:val="00813C81"/>
    <w:rsid w:val="0081774B"/>
    <w:rsid w:val="00824711"/>
    <w:rsid w:val="00825DDB"/>
    <w:rsid w:val="00827E0A"/>
    <w:rsid w:val="0083031D"/>
    <w:rsid w:val="00834FD5"/>
    <w:rsid w:val="008406D7"/>
    <w:rsid w:val="00860935"/>
    <w:rsid w:val="0088430D"/>
    <w:rsid w:val="008874CF"/>
    <w:rsid w:val="00895658"/>
    <w:rsid w:val="008D7B37"/>
    <w:rsid w:val="00901B16"/>
    <w:rsid w:val="009206C0"/>
    <w:rsid w:val="009515AD"/>
    <w:rsid w:val="00974F96"/>
    <w:rsid w:val="009B514C"/>
    <w:rsid w:val="009B5A6C"/>
    <w:rsid w:val="009C61D0"/>
    <w:rsid w:val="009D60BD"/>
    <w:rsid w:val="009E5050"/>
    <w:rsid w:val="00A310B9"/>
    <w:rsid w:val="00A31FFE"/>
    <w:rsid w:val="00A41A75"/>
    <w:rsid w:val="00A42F11"/>
    <w:rsid w:val="00A47143"/>
    <w:rsid w:val="00A558A4"/>
    <w:rsid w:val="00A75AED"/>
    <w:rsid w:val="00A76AA2"/>
    <w:rsid w:val="00A849D1"/>
    <w:rsid w:val="00A8601F"/>
    <w:rsid w:val="00A90E70"/>
    <w:rsid w:val="00A97FF7"/>
    <w:rsid w:val="00AA7890"/>
    <w:rsid w:val="00AC4FC3"/>
    <w:rsid w:val="00AC7C29"/>
    <w:rsid w:val="00AD100D"/>
    <w:rsid w:val="00AE0E0E"/>
    <w:rsid w:val="00AF4992"/>
    <w:rsid w:val="00AF6269"/>
    <w:rsid w:val="00B01411"/>
    <w:rsid w:val="00B04BA5"/>
    <w:rsid w:val="00B07290"/>
    <w:rsid w:val="00B15B98"/>
    <w:rsid w:val="00B337C1"/>
    <w:rsid w:val="00B4536C"/>
    <w:rsid w:val="00B5301B"/>
    <w:rsid w:val="00B56674"/>
    <w:rsid w:val="00B954F6"/>
    <w:rsid w:val="00B96914"/>
    <w:rsid w:val="00BA7BA3"/>
    <w:rsid w:val="00BB39AD"/>
    <w:rsid w:val="00BC0FEF"/>
    <w:rsid w:val="00C07932"/>
    <w:rsid w:val="00C07C55"/>
    <w:rsid w:val="00C10657"/>
    <w:rsid w:val="00C11FD8"/>
    <w:rsid w:val="00C21DC3"/>
    <w:rsid w:val="00C31B8D"/>
    <w:rsid w:val="00C37F20"/>
    <w:rsid w:val="00C82D04"/>
    <w:rsid w:val="00C96AC6"/>
    <w:rsid w:val="00CC392D"/>
    <w:rsid w:val="00D033A7"/>
    <w:rsid w:val="00D1208F"/>
    <w:rsid w:val="00D163BA"/>
    <w:rsid w:val="00D17266"/>
    <w:rsid w:val="00D20853"/>
    <w:rsid w:val="00D20AF7"/>
    <w:rsid w:val="00D27432"/>
    <w:rsid w:val="00D33314"/>
    <w:rsid w:val="00D53B75"/>
    <w:rsid w:val="00D66308"/>
    <w:rsid w:val="00D70FF4"/>
    <w:rsid w:val="00D8146F"/>
    <w:rsid w:val="00D87E5B"/>
    <w:rsid w:val="00DA3A4D"/>
    <w:rsid w:val="00DC18CE"/>
    <w:rsid w:val="00DC7637"/>
    <w:rsid w:val="00DD5377"/>
    <w:rsid w:val="00DE3A57"/>
    <w:rsid w:val="00DF5FC1"/>
    <w:rsid w:val="00E03ED0"/>
    <w:rsid w:val="00E07125"/>
    <w:rsid w:val="00E14082"/>
    <w:rsid w:val="00E61781"/>
    <w:rsid w:val="00E62344"/>
    <w:rsid w:val="00E64F61"/>
    <w:rsid w:val="00E71592"/>
    <w:rsid w:val="00E832C6"/>
    <w:rsid w:val="00EA0F04"/>
    <w:rsid w:val="00EB6FDE"/>
    <w:rsid w:val="00EB7F75"/>
    <w:rsid w:val="00F055CD"/>
    <w:rsid w:val="00F22C31"/>
    <w:rsid w:val="00F247EF"/>
    <w:rsid w:val="00F26F65"/>
    <w:rsid w:val="00F41370"/>
    <w:rsid w:val="00F571AC"/>
    <w:rsid w:val="00F71467"/>
    <w:rsid w:val="00F8413E"/>
    <w:rsid w:val="00FF3872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ABA7D0"/>
  <w15:docId w15:val="{B1DE94E5-B98D-49D6-BA1A-60A7A91A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sid w:val="00F71467"/>
    <w:rPr>
      <w:sz w:val="20"/>
      <w:szCs w:val="20"/>
      <w:shd w:val="clear" w:color="auto" w:fill="FFFFFF"/>
    </w:rPr>
  </w:style>
  <w:style w:type="character" w:customStyle="1" w:styleId="HeaderorfooterArial">
    <w:name w:val="Header or footer + Arial"/>
    <w:basedOn w:val="Headerorfooter"/>
    <w:rsid w:val="00F71467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Headerorfooter0">
    <w:name w:val="Header or footer"/>
    <w:basedOn w:val="Normalny"/>
    <w:link w:val="Headerorfooter"/>
    <w:rsid w:val="00F71467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F7146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">
    <w:name w:val="Body text_"/>
    <w:basedOn w:val="Domylnaczcionkaakapitu"/>
    <w:link w:val="BodyText1"/>
    <w:rsid w:val="00F7146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F7146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714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1">
    <w:name w:val="Body Text1"/>
    <w:basedOn w:val="Normalny"/>
    <w:link w:val="Bodytext"/>
    <w:rsid w:val="00F714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 (4)"/>
    <w:basedOn w:val="Normalny"/>
    <w:link w:val="Bodytext4"/>
    <w:rsid w:val="00F714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Bodytext5">
    <w:name w:val="Body text (5)_"/>
    <w:basedOn w:val="Domylnaczcionkaakapitu"/>
    <w:link w:val="Bodytext50"/>
    <w:rsid w:val="00F71467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F7146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F714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ny"/>
    <w:link w:val="Bodytext6"/>
    <w:rsid w:val="00F7146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Bodytext7">
    <w:name w:val="Body text (7)_"/>
    <w:basedOn w:val="Domylnaczcionkaakapitu"/>
    <w:link w:val="Bodytext70"/>
    <w:rsid w:val="00F7146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F71467"/>
    <w:pPr>
      <w:widowControl w:val="0"/>
      <w:shd w:val="clear" w:color="auto" w:fill="FFFFFF"/>
      <w:spacing w:after="0" w:line="86" w:lineRule="exact"/>
      <w:jc w:val="both"/>
    </w:pPr>
    <w:rPr>
      <w:rFonts w:ascii="Arial" w:eastAsia="Arial" w:hAnsi="Arial" w:cs="Arial"/>
      <w:sz w:val="8"/>
      <w:szCs w:val="8"/>
    </w:rPr>
  </w:style>
  <w:style w:type="paragraph" w:styleId="Nagwek">
    <w:name w:val="header"/>
    <w:basedOn w:val="Normalny"/>
    <w:link w:val="NagwekZnak"/>
    <w:uiPriority w:val="99"/>
    <w:rsid w:val="00E715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E715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9E50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99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F49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92"/>
  </w:style>
  <w:style w:type="character" w:styleId="Odwoaniedokomentarza">
    <w:name w:val="annotation reference"/>
    <w:basedOn w:val="Domylnaczcionkaakapitu"/>
    <w:uiPriority w:val="99"/>
    <w:semiHidden/>
    <w:unhideWhenUsed/>
    <w:rsid w:val="00623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8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8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5B2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090075"/>
  </w:style>
  <w:style w:type="table" w:customStyle="1" w:styleId="TableGrid1">
    <w:name w:val="Table Grid1"/>
    <w:basedOn w:val="Standardowy"/>
    <w:next w:val="Tabela-Siatka"/>
    <w:uiPriority w:val="59"/>
    <w:rsid w:val="004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C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pparibas.pl/korporacje/oferta-grupy-bnp/podmioty-bnp-paribas-w-pols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A87C-44B1-495D-A067-CFB1BADE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3387</Words>
  <Characters>20327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BNP Paribas Leasing Services Sp. z o.o. POTWIERDENIE ZGODNOŚCI DANYCH</vt:lpstr>
      <vt:lpstr>BNP Paribas Leasing Services Sp. z o.o. POTWIERDENIE ZGODNOŚCI DANYCH</vt:lpstr>
    </vt:vector>
  </TitlesOfParts>
  <Company>BNP Paribas</Company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BNP Paribas Leasing Services Sp. z o.o. POTWIERDENIE ZGODNOŚCI DANYCH</dc:title>
  <dc:creator>601979</dc:creator>
  <cp:lastModifiedBy>Marta PIEKARZ</cp:lastModifiedBy>
  <cp:revision>36</cp:revision>
  <cp:lastPrinted>2022-03-01T14:04:00Z</cp:lastPrinted>
  <dcterms:created xsi:type="dcterms:W3CDTF">2020-05-13T10:31:00Z</dcterms:created>
  <dcterms:modified xsi:type="dcterms:W3CDTF">2023-08-21T13:18:00Z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2023-08-21T13:18:54Z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ba03fab1-d120-4bf8-bad4-8c25fb9f9aa4</vt:lpwstr>
  </property>
  <property fmtid="{D5CDD505-2E9C-101B-9397-08002B2CF9AE}" pid="8" name="MSIP_Label_8ffbc0b8-e97b-47d1-beac-cb0955d66f3b_ContentBits">
    <vt:lpwstr>2</vt:lpwstr>
  </property>
</Properties>
</file>